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3A" w:rsidRPr="003B1E1B" w:rsidRDefault="009119BB" w:rsidP="003B1E1B">
      <w:pPr>
        <w:spacing w:before="2336" w:after="5638"/>
        <w:ind w:right="460"/>
        <w:jc w:val="center"/>
        <w:rPr>
          <w:rFonts w:ascii="Times New Roman" w:eastAsia="Times New Roman" w:hAnsi="Times New Roman" w:cs="Times New Roman"/>
          <w:b/>
          <w:color w:val="000000"/>
          <w:sz w:val="5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7.95pt;margin-top:278.75pt;width:173.25pt;height:189pt;z-index:251659264;mso-position-horizontal-relative:text;mso-position-vertical-relative:text" wrapcoords="-94 0 -94 21514 21600 21514 21600 0 -94 0" filled="t">
            <v:imagedata r:id="rId9" o:title=""/>
            <o:lock v:ext="edit" aspectratio="f"/>
            <w10:wrap type="tight"/>
          </v:shape>
          <o:OLEObject Type="Embed" ProgID="StaticMetafile" ShapeID="_x0000_s1027" DrawAspect="Content" ObjectID="_1525598693" r:id="rId10"/>
        </w:pict>
      </w:r>
      <w:r w:rsidR="003B1E1B">
        <w:rPr>
          <w:rFonts w:ascii="Times New Roman" w:eastAsia="Times New Roman" w:hAnsi="Times New Roman" w:cs="Times New Roman"/>
          <w:b/>
          <w:color w:val="000000"/>
          <w:sz w:val="50"/>
        </w:rPr>
        <w:t>Analiza stanu gospodarki odpadami komunalnymi</w:t>
      </w:r>
      <w:r w:rsidR="00845CAC">
        <w:rPr>
          <w:rFonts w:ascii="Times New Roman" w:eastAsia="Times New Roman" w:hAnsi="Times New Roman" w:cs="Times New Roman"/>
          <w:b/>
          <w:color w:val="000000"/>
          <w:sz w:val="50"/>
        </w:rPr>
        <w:t xml:space="preserve"> na terenie Gminy Rumia </w:t>
      </w:r>
      <w:r w:rsidR="00845CAC">
        <w:rPr>
          <w:rFonts w:ascii="Times New Roman" w:eastAsia="Times New Roman" w:hAnsi="Times New Roman" w:cs="Times New Roman"/>
          <w:b/>
          <w:color w:val="000000"/>
          <w:sz w:val="50"/>
        </w:rPr>
        <w:br/>
        <w:t>za 2015</w:t>
      </w:r>
      <w:r w:rsidR="003B1E1B">
        <w:rPr>
          <w:rFonts w:ascii="Times New Roman" w:eastAsia="Times New Roman" w:hAnsi="Times New Roman" w:cs="Times New Roman"/>
          <w:b/>
          <w:color w:val="000000"/>
          <w:sz w:val="50"/>
        </w:rPr>
        <w:t xml:space="preserve"> r.</w:t>
      </w:r>
    </w:p>
    <w:p w:rsidR="008D163A" w:rsidRDefault="008D163A" w:rsidP="003B1E1B">
      <w:pPr>
        <w:ind w:right="459"/>
        <w:rPr>
          <w:rFonts w:ascii="Times New Roman" w:eastAsia="Times New Roman" w:hAnsi="Times New Roman" w:cs="Times New Roman"/>
          <w:color w:val="000000"/>
          <w:sz w:val="24"/>
        </w:rPr>
      </w:pPr>
    </w:p>
    <w:p w:rsidR="008D163A" w:rsidRDefault="008D163A" w:rsidP="003B1E1B">
      <w:pPr>
        <w:ind w:left="23" w:right="459"/>
        <w:jc w:val="center"/>
        <w:rPr>
          <w:rFonts w:ascii="Times New Roman" w:eastAsia="Times New Roman" w:hAnsi="Times New Roman" w:cs="Times New Roman"/>
          <w:color w:val="000000"/>
          <w:sz w:val="24"/>
        </w:rPr>
      </w:pPr>
    </w:p>
    <w:p w:rsidR="008D163A" w:rsidRDefault="008D163A" w:rsidP="003B1E1B">
      <w:pPr>
        <w:ind w:left="23" w:right="459"/>
        <w:jc w:val="center"/>
        <w:rPr>
          <w:rFonts w:ascii="Times New Roman" w:eastAsia="Times New Roman" w:hAnsi="Times New Roman" w:cs="Times New Roman"/>
          <w:color w:val="000000"/>
          <w:sz w:val="24"/>
        </w:rPr>
      </w:pPr>
    </w:p>
    <w:p w:rsidR="008D163A" w:rsidRDefault="008D163A" w:rsidP="003B1E1B">
      <w:pPr>
        <w:ind w:left="23" w:right="459"/>
        <w:jc w:val="center"/>
        <w:rPr>
          <w:rFonts w:ascii="Times New Roman" w:eastAsia="Times New Roman" w:hAnsi="Times New Roman" w:cs="Times New Roman"/>
          <w:color w:val="000000"/>
          <w:sz w:val="24"/>
        </w:rPr>
      </w:pPr>
    </w:p>
    <w:p w:rsidR="008D163A" w:rsidRDefault="008D163A" w:rsidP="003B1E1B">
      <w:pPr>
        <w:ind w:left="23" w:right="459"/>
        <w:jc w:val="center"/>
        <w:rPr>
          <w:rFonts w:ascii="Times New Roman" w:eastAsia="Times New Roman" w:hAnsi="Times New Roman" w:cs="Times New Roman"/>
          <w:color w:val="000000"/>
          <w:sz w:val="24"/>
        </w:rPr>
      </w:pPr>
    </w:p>
    <w:p w:rsidR="003B1E1B" w:rsidRDefault="00083EC1" w:rsidP="003B1E1B">
      <w:pPr>
        <w:ind w:left="23" w:right="45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Urząd Miasta Rumi, </w:t>
      </w:r>
      <w:r w:rsidR="00526C63">
        <w:rPr>
          <w:rFonts w:ascii="Times New Roman" w:eastAsia="Times New Roman" w:hAnsi="Times New Roman" w:cs="Times New Roman"/>
          <w:color w:val="000000"/>
          <w:sz w:val="24"/>
        </w:rPr>
        <w:t xml:space="preserve">kwiecień </w:t>
      </w:r>
      <w:r>
        <w:rPr>
          <w:rFonts w:ascii="Times New Roman" w:eastAsia="Times New Roman" w:hAnsi="Times New Roman" w:cs="Times New Roman"/>
          <w:color w:val="000000"/>
          <w:sz w:val="24"/>
        </w:rPr>
        <w:t>201</w:t>
      </w:r>
      <w:r w:rsidR="00845CAC">
        <w:rPr>
          <w:rFonts w:ascii="Times New Roman" w:eastAsia="Times New Roman" w:hAnsi="Times New Roman" w:cs="Times New Roman"/>
          <w:color w:val="000000"/>
          <w:sz w:val="24"/>
        </w:rPr>
        <w:t>6</w:t>
      </w:r>
      <w:r>
        <w:rPr>
          <w:rFonts w:ascii="Times New Roman" w:eastAsia="Times New Roman" w:hAnsi="Times New Roman" w:cs="Times New Roman"/>
          <w:color w:val="000000"/>
          <w:sz w:val="24"/>
        </w:rPr>
        <w:t xml:space="preserve"> rok</w:t>
      </w:r>
      <w:r w:rsidR="00526C63">
        <w:rPr>
          <w:rFonts w:ascii="Times New Roman" w:eastAsia="Times New Roman" w:hAnsi="Times New Roman" w:cs="Times New Roman"/>
          <w:color w:val="000000"/>
          <w:sz w:val="24"/>
        </w:rPr>
        <w:t>u</w:t>
      </w:r>
    </w:p>
    <w:p w:rsidR="003B1E1B" w:rsidRDefault="003B1E1B">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rsidR="008D163A" w:rsidRDefault="008D163A" w:rsidP="003B1E1B">
      <w:pPr>
        <w:spacing w:after="0"/>
        <w:ind w:left="23" w:right="459"/>
        <w:jc w:val="center"/>
        <w:rPr>
          <w:rFonts w:ascii="Times New Roman" w:eastAsia="Times New Roman" w:hAnsi="Times New Roman" w:cs="Times New Roman"/>
          <w:color w:val="000000"/>
          <w:sz w:val="24"/>
        </w:rPr>
      </w:pPr>
    </w:p>
    <w:p w:rsidR="008D163A" w:rsidRDefault="00083EC1">
      <w:pPr>
        <w:keepNext/>
        <w:keepLines/>
        <w:spacing w:after="2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I. Wstęp</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Rumia jest gminą miejską. Usytuowana jest we wschodniej części powiatu wejherowskiego, w województwie pomorskim. Wraz z miastami Wejherowo oraz Redą tworzy tzw. Małe Trójmiasto Kaszubskie. Położona jest w odległości 10 km od centrum Gdyni. Sąsiedztwo miasta przedstawia się następująco:</w:t>
      </w:r>
    </w:p>
    <w:p w:rsidR="008D163A" w:rsidRDefault="00083EC1">
      <w:pPr>
        <w:numPr>
          <w:ilvl w:val="0"/>
          <w:numId w:val="1"/>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od północnego – zachodu – miasto Reda</w:t>
      </w:r>
    </w:p>
    <w:p w:rsidR="008D163A" w:rsidRDefault="00083EC1">
      <w:pPr>
        <w:numPr>
          <w:ilvl w:val="0"/>
          <w:numId w:val="1"/>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od zachodu i południa – gmina Wejherowo</w:t>
      </w:r>
    </w:p>
    <w:p w:rsidR="008D163A" w:rsidRDefault="00083EC1">
      <w:pPr>
        <w:numPr>
          <w:ilvl w:val="0"/>
          <w:numId w:val="1"/>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od południowego – wschodu – miasto powiatowe Gdynia</w:t>
      </w:r>
    </w:p>
    <w:p w:rsidR="008D163A" w:rsidRDefault="00083EC1">
      <w:pPr>
        <w:numPr>
          <w:ilvl w:val="0"/>
          <w:numId w:val="1"/>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od północnego – wschodu – gmina Kosakowo (powiat Pucki)</w:t>
      </w:r>
    </w:p>
    <w:p w:rsidR="00AD12C0" w:rsidRDefault="003B1E1B" w:rsidP="003B1E1B">
      <w:pPr>
        <w:tabs>
          <w:tab w:val="left" w:pos="284"/>
        </w:tabs>
        <w:spacing w:after="0"/>
        <w:ind w:firstLine="34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083EC1">
        <w:rPr>
          <w:rFonts w:ascii="Times New Roman" w:eastAsia="Times New Roman" w:hAnsi="Times New Roman" w:cs="Times New Roman"/>
          <w:color w:val="000000"/>
          <w:sz w:val="24"/>
        </w:rPr>
        <w:t>Bezpośrednie sąsiedztwo miasta z aglomeracją trój</w:t>
      </w:r>
      <w:r w:rsidR="00AD12C0">
        <w:rPr>
          <w:rFonts w:ascii="Times New Roman" w:eastAsia="Times New Roman" w:hAnsi="Times New Roman" w:cs="Times New Roman"/>
          <w:color w:val="000000"/>
          <w:sz w:val="24"/>
        </w:rPr>
        <w:t>miejską (Gdańsk, Sopot, Gdynia)</w:t>
      </w:r>
      <w:r w:rsidR="006E558C">
        <w:rPr>
          <w:rFonts w:ascii="Times New Roman" w:eastAsia="Times New Roman" w:hAnsi="Times New Roman" w:cs="Times New Roman"/>
          <w:color w:val="000000"/>
          <w:sz w:val="24"/>
        </w:rPr>
        <w:t xml:space="preserve"> </w:t>
      </w:r>
      <w:r w:rsidR="00083EC1">
        <w:rPr>
          <w:rFonts w:ascii="Times New Roman" w:eastAsia="Times New Roman" w:hAnsi="Times New Roman" w:cs="Times New Roman"/>
          <w:color w:val="000000"/>
          <w:sz w:val="24"/>
        </w:rPr>
        <w:t xml:space="preserve">sprawia, że gmina Rumia wchodzi w skład Obszaru Metropolitarnego </w:t>
      </w:r>
      <w:r w:rsidR="00AD12C0">
        <w:rPr>
          <w:rFonts w:ascii="Times New Roman" w:eastAsia="Times New Roman" w:hAnsi="Times New Roman" w:cs="Times New Roman"/>
          <w:color w:val="000000"/>
          <w:sz w:val="24"/>
        </w:rPr>
        <w:t>Gdańsk Gdynia Sopot OMG-G-S .</w:t>
      </w:r>
    </w:p>
    <w:p w:rsidR="008D163A" w:rsidRDefault="00AD12C0" w:rsidP="003B1E1B">
      <w:pPr>
        <w:tabs>
          <w:tab w:val="left" w:pos="284"/>
        </w:tabs>
        <w:spacing w:after="0"/>
        <w:ind w:firstLine="34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083EC1">
        <w:rPr>
          <w:rFonts w:ascii="Times New Roman" w:eastAsia="Times New Roman" w:hAnsi="Times New Roman" w:cs="Times New Roman"/>
          <w:color w:val="000000"/>
          <w:sz w:val="24"/>
        </w:rPr>
        <w:t>Mimo braku podziału administracyjnego na dzielnice, w mieście można wyróżnić kilka jego części, które nieformalnie funkcjonują jako dzielnice. Są to:</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„Stara Rumia”</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„Biała Rzeka”</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„Centrum”</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„Zagórze”</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Szmelta</w:t>
      </w:r>
      <w:proofErr w:type="spellEnd"/>
      <w:r>
        <w:rPr>
          <w:rFonts w:ascii="Times New Roman" w:eastAsia="Times New Roman" w:hAnsi="Times New Roman" w:cs="Times New Roman"/>
          <w:color w:val="000000"/>
          <w:sz w:val="24"/>
        </w:rPr>
        <w:t>”</w:t>
      </w:r>
    </w:p>
    <w:p w:rsidR="008D163A" w:rsidRDefault="00083EC1">
      <w:pPr>
        <w:numPr>
          <w:ilvl w:val="0"/>
          <w:numId w:val="2"/>
        </w:numPr>
        <w:spacing w:after="26"/>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„Janowo”</w:t>
      </w:r>
    </w:p>
    <w:p w:rsidR="008D163A" w:rsidRDefault="00083EC1">
      <w:pPr>
        <w:numPr>
          <w:ilvl w:val="0"/>
          <w:numId w:val="2"/>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„Lotnisko”</w:t>
      </w:r>
    </w:p>
    <w:p w:rsidR="008D163A" w:rsidRDefault="00127B3D">
      <w:pPr>
        <w:spacing w:after="534"/>
        <w:ind w:left="20" w:right="20" w:firstLine="688"/>
        <w:jc w:val="both"/>
        <w:rPr>
          <w:rFonts w:ascii="Times New Roman" w:eastAsia="Times New Roman" w:hAnsi="Times New Roman" w:cs="Times New Roman"/>
          <w:sz w:val="24"/>
        </w:rPr>
      </w:pPr>
      <w:r>
        <w:rPr>
          <w:rFonts w:ascii="Times New Roman" w:eastAsia="Times New Roman" w:hAnsi="Times New Roman" w:cs="Times New Roman"/>
          <w:color w:val="000000"/>
          <w:sz w:val="24"/>
          <w:szCs w:val="24"/>
        </w:rPr>
        <w:t>Powierzchnia Rumi wynosi 30,10</w:t>
      </w:r>
      <w:r w:rsidR="00083EC1" w:rsidRPr="00526C63">
        <w:rPr>
          <w:rFonts w:ascii="Times New Roman" w:eastAsia="Times New Roman" w:hAnsi="Times New Roman" w:cs="Times New Roman"/>
          <w:color w:val="000000"/>
          <w:sz w:val="24"/>
          <w:szCs w:val="24"/>
        </w:rPr>
        <w:t xml:space="preserve"> km². </w:t>
      </w:r>
      <w:r w:rsidR="00083EC1" w:rsidRPr="00526C63">
        <w:rPr>
          <w:rFonts w:ascii="Times New Roman" w:eastAsia="Times New Roman" w:hAnsi="Times New Roman" w:cs="Times New Roman"/>
          <w:sz w:val="24"/>
          <w:szCs w:val="24"/>
        </w:rPr>
        <w:t>W strukturze użytkowej gruntów gminy dominują</w:t>
      </w:r>
      <w:r w:rsidR="00083EC1">
        <w:rPr>
          <w:rFonts w:ascii="Times New Roman" w:eastAsia="Times New Roman" w:hAnsi="Times New Roman" w:cs="Times New Roman"/>
          <w:sz w:val="24"/>
        </w:rPr>
        <w:t xml:space="preserve"> tereny leśne. Zajmują one ok. 44% powierzchni. Niespełna 30% powierzchni stanowią tereny zabudowane oraz zurbanizowane. Użytki rolne zajmują niewiele ponad 25% powierzchni.</w:t>
      </w:r>
      <w:r w:rsidR="008B5F0C">
        <w:rPr>
          <w:rFonts w:ascii="Times New Roman" w:eastAsia="Times New Roman" w:hAnsi="Times New Roman" w:cs="Times New Roman"/>
          <w:sz w:val="24"/>
        </w:rPr>
        <w:t xml:space="preserve"> Utrzymuje się stała tendencja zmiany sposobu użytkowania terenów rolnych </w:t>
      </w:r>
      <w:r w:rsidR="008B5F0C">
        <w:rPr>
          <w:rFonts w:ascii="Times New Roman" w:eastAsia="Times New Roman" w:hAnsi="Times New Roman" w:cs="Times New Roman"/>
          <w:sz w:val="24"/>
        </w:rPr>
        <w:br/>
        <w:t xml:space="preserve">i przeznaczania ich pod zabudowę mieszkaniową, przemysłowo-usługową </w:t>
      </w:r>
    </w:p>
    <w:p w:rsidR="008D163A" w:rsidRDefault="00083EC1">
      <w:pPr>
        <w:keepNext/>
        <w:keepLines/>
        <w:spacing w:after="2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II. Założenia opracowania</w:t>
      </w:r>
    </w:p>
    <w:p w:rsidR="008D163A" w:rsidRDefault="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Zgodnie z art. 3 ust. 2 pkt 10 oraz art. 9tb ustawy z dnia 13 września 1996 r. o utrzymaniu czystości i porządku w gminach (Dz. U. z 201</w:t>
      </w:r>
      <w:r w:rsidR="00005560">
        <w:rPr>
          <w:rFonts w:ascii="Times New Roman" w:eastAsia="Times New Roman" w:hAnsi="Times New Roman" w:cs="Times New Roman"/>
          <w:color w:val="000000"/>
          <w:sz w:val="24"/>
        </w:rPr>
        <w:t>6</w:t>
      </w:r>
      <w:r w:rsidR="00303FC1">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t xml:space="preserve">r., poz. </w:t>
      </w:r>
      <w:r w:rsidR="00005560">
        <w:rPr>
          <w:rFonts w:ascii="Times New Roman" w:eastAsia="Times New Roman" w:hAnsi="Times New Roman" w:cs="Times New Roman"/>
          <w:color w:val="000000"/>
          <w:sz w:val="24"/>
        </w:rPr>
        <w:t>250</w:t>
      </w:r>
      <w:r>
        <w:rPr>
          <w:rFonts w:ascii="Times New Roman" w:eastAsia="Times New Roman" w:hAnsi="Times New Roman" w:cs="Times New Roman"/>
          <w:color w:val="000000"/>
          <w:sz w:val="24"/>
        </w:rPr>
        <w:t>)</w:t>
      </w:r>
      <w:r w:rsidR="00AD12C0">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jednym z zadań gminy jest dokonanie corocznej analizy stanu gospodarki odpadami komunalnymi, w celu weryfikacji możliwości technicznych i organizacyjnych gminy w zakresie gospodarowania odpadami komunalnymi, a także potrzeb inwestycyjnych, kosztów systemu gospodarki odpadami komunalnymi. Ma również dostarczyć informacji o liczbie mieszkańców, liczbie właścicieli nieruchomości, którzy nie wykonują obowiązków określonych w ustawie, a także ilości odpadów komunalnych wytwarzanych na terenie gminy, a w szczególności mieszanych odpadów komunalnych, odpadów zielonych oraz pozostałości z sortowania przeznaczonych do składowania. </w:t>
      </w:r>
    </w:p>
    <w:p w:rsidR="008D163A" w:rsidRDefault="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Analizę stanu gospodarki odpadami komunalnymi sporządza się w terminie do dnia 30 kwietnia za poprzedni rok kalendarzowy i podlega ona publicznemu udostępnieniu na stronie Biuletynu Informacji Publicznej urzędu gminy.</w:t>
      </w:r>
    </w:p>
    <w:p w:rsidR="008D163A" w:rsidRDefault="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Prezentowana analiza gospo</w:t>
      </w:r>
      <w:r w:rsidR="00134189">
        <w:rPr>
          <w:rFonts w:ascii="Times New Roman" w:eastAsia="Times New Roman" w:hAnsi="Times New Roman" w:cs="Times New Roman"/>
          <w:color w:val="000000"/>
          <w:sz w:val="24"/>
        </w:rPr>
        <w:t>darki odpadami obejmuje rok 2015</w:t>
      </w:r>
      <w:r>
        <w:rPr>
          <w:rFonts w:ascii="Times New Roman" w:eastAsia="Times New Roman" w:hAnsi="Times New Roman" w:cs="Times New Roman"/>
          <w:color w:val="000000"/>
          <w:sz w:val="24"/>
        </w:rPr>
        <w:t>.</w:t>
      </w:r>
    </w:p>
    <w:p w:rsidR="008D163A" w:rsidRPr="003B1E1B" w:rsidRDefault="00083EC1">
      <w:pPr>
        <w:spacing w:after="0"/>
        <w:ind w:left="20" w:right="20" w:firstLine="6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lastRenderedPageBreak/>
        <w:t xml:space="preserve">Zakres przedmiotowej analizy pokrywa się z rocznym Sprawozdaniem z realizacji </w:t>
      </w:r>
      <w:r w:rsidRPr="003B1E1B">
        <w:rPr>
          <w:rFonts w:ascii="Times New Roman" w:eastAsia="Times New Roman" w:hAnsi="Times New Roman" w:cs="Times New Roman"/>
          <w:color w:val="000000"/>
          <w:sz w:val="24"/>
          <w:szCs w:val="24"/>
        </w:rPr>
        <w:t xml:space="preserve">zadań z zakresu gospodarowania odpadami komunalnymi, sporządzanym przez gminę, na podstawie art. 9q ust. 1 i 3 cyt. powyżej ustawy, celem jego przedłożenia marszałkowi województwa oraz wojewódzkiemu inspektorowi ochrony środowiska w terminie do 31 marca roku następującego po roku, którego dotyczy. </w:t>
      </w:r>
    </w:p>
    <w:p w:rsidR="008D163A" w:rsidRDefault="008D163A">
      <w:pPr>
        <w:spacing w:after="0"/>
        <w:ind w:left="20" w:right="20" w:firstLine="688"/>
        <w:jc w:val="both"/>
        <w:rPr>
          <w:rFonts w:ascii="Times New Roman" w:eastAsia="Times New Roman" w:hAnsi="Times New Roman" w:cs="Times New Roman"/>
          <w:color w:val="000000"/>
        </w:rPr>
      </w:pPr>
    </w:p>
    <w:p w:rsidR="008D163A" w:rsidRPr="009B6DBD" w:rsidRDefault="00083EC1" w:rsidP="009B6DBD">
      <w:pPr>
        <w:keepNext/>
        <w:keepLines/>
        <w:spacing w:after="2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III. Zagadnienia ogólne</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Obowiązujące w 201</w:t>
      </w:r>
      <w:r w:rsidR="00845CAC">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 xml:space="preserve"> r. Uchwały Rady Miejskiej Rumi, regulujące system odbierania odpadów komunalnych na terenie Rumi:</w:t>
      </w:r>
    </w:p>
    <w:p w:rsidR="005C3460" w:rsidRDefault="005C3460">
      <w:pPr>
        <w:numPr>
          <w:ilvl w:val="0"/>
          <w:numId w:val="3"/>
        </w:numPr>
        <w:spacing w:after="0"/>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Uchwała Nr </w:t>
      </w:r>
      <w:r w:rsidR="00484D24">
        <w:rPr>
          <w:rFonts w:ascii="Times New Roman" w:eastAsia="Times New Roman" w:hAnsi="Times New Roman" w:cs="Times New Roman"/>
          <w:color w:val="000000"/>
          <w:sz w:val="24"/>
        </w:rPr>
        <w:t>LIV/607/2014</w:t>
      </w:r>
      <w:r>
        <w:rPr>
          <w:rFonts w:ascii="Times New Roman" w:eastAsia="Times New Roman" w:hAnsi="Times New Roman" w:cs="Times New Roman"/>
          <w:color w:val="000000"/>
          <w:sz w:val="24"/>
        </w:rPr>
        <w:t xml:space="preserve"> z dnia </w:t>
      </w:r>
      <w:r w:rsidR="00484D24">
        <w:rPr>
          <w:rFonts w:ascii="Times New Roman" w:eastAsia="Times New Roman" w:hAnsi="Times New Roman" w:cs="Times New Roman"/>
          <w:color w:val="000000"/>
          <w:sz w:val="24"/>
        </w:rPr>
        <w:t>28</w:t>
      </w:r>
      <w:r>
        <w:rPr>
          <w:rFonts w:ascii="Times New Roman" w:eastAsia="Times New Roman" w:hAnsi="Times New Roman" w:cs="Times New Roman"/>
          <w:color w:val="000000"/>
          <w:sz w:val="24"/>
        </w:rPr>
        <w:t xml:space="preserve"> sierpnia 201</w:t>
      </w:r>
      <w:r w:rsidR="00484D24">
        <w:rPr>
          <w:rFonts w:ascii="Times New Roman" w:eastAsia="Times New Roman" w:hAnsi="Times New Roman" w:cs="Times New Roman"/>
          <w:color w:val="000000"/>
          <w:sz w:val="24"/>
        </w:rPr>
        <w:t>4</w:t>
      </w:r>
      <w:r w:rsidRPr="005C3460">
        <w:rPr>
          <w:rFonts w:ascii="Times New Roman" w:eastAsia="Times New Roman" w:hAnsi="Times New Roman" w:cs="Times New Roman"/>
          <w:color w:val="000000"/>
          <w:sz w:val="24"/>
        </w:rPr>
        <w:t xml:space="preserve"> r. w sprawie przyjęcia Regulamin</w:t>
      </w:r>
      <w:r w:rsidR="00AD12C0">
        <w:rPr>
          <w:rFonts w:ascii="Times New Roman" w:eastAsia="Times New Roman" w:hAnsi="Times New Roman" w:cs="Times New Roman"/>
          <w:color w:val="000000"/>
          <w:sz w:val="24"/>
        </w:rPr>
        <w:t>u</w:t>
      </w:r>
      <w:r w:rsidRPr="005C3460">
        <w:rPr>
          <w:rFonts w:ascii="Times New Roman" w:eastAsia="Times New Roman" w:hAnsi="Times New Roman" w:cs="Times New Roman"/>
          <w:color w:val="000000"/>
          <w:sz w:val="24"/>
        </w:rPr>
        <w:t xml:space="preserve"> utrzymania czystości i porządku na terenie gminy Rumia</w:t>
      </w:r>
      <w:r>
        <w:rPr>
          <w:rFonts w:ascii="Times New Roman" w:eastAsia="Times New Roman" w:hAnsi="Times New Roman" w:cs="Times New Roman"/>
          <w:color w:val="000000"/>
          <w:sz w:val="24"/>
        </w:rPr>
        <w:t>,</w:t>
      </w:r>
    </w:p>
    <w:p w:rsidR="00963195" w:rsidRDefault="005C3460" w:rsidP="00963195">
      <w:pPr>
        <w:numPr>
          <w:ilvl w:val="0"/>
          <w:numId w:val="3"/>
        </w:numPr>
        <w:spacing w:after="0"/>
        <w:ind w:left="720" w:hanging="360"/>
        <w:jc w:val="both"/>
        <w:rPr>
          <w:rFonts w:ascii="Times New Roman" w:eastAsia="Times New Roman" w:hAnsi="Times New Roman" w:cs="Times New Roman"/>
          <w:color w:val="000000"/>
          <w:sz w:val="24"/>
        </w:rPr>
      </w:pPr>
      <w:r w:rsidRPr="005C3460">
        <w:rPr>
          <w:rFonts w:ascii="Times New Roman" w:eastAsia="Times New Roman" w:hAnsi="Times New Roman" w:cs="Times New Roman"/>
          <w:color w:val="000000"/>
          <w:sz w:val="24"/>
        </w:rPr>
        <w:t xml:space="preserve">Uchwała Nr </w:t>
      </w:r>
      <w:r w:rsidR="00484D24">
        <w:rPr>
          <w:rFonts w:ascii="Times New Roman" w:eastAsia="Times New Roman" w:hAnsi="Times New Roman" w:cs="Times New Roman"/>
          <w:color w:val="000000"/>
          <w:sz w:val="24"/>
        </w:rPr>
        <w:t>LIV/608/2014</w:t>
      </w:r>
      <w:r w:rsidRPr="005C3460">
        <w:rPr>
          <w:rFonts w:ascii="Times New Roman" w:eastAsia="Times New Roman" w:hAnsi="Times New Roman" w:cs="Times New Roman"/>
          <w:color w:val="000000"/>
          <w:sz w:val="24"/>
        </w:rPr>
        <w:t xml:space="preserve"> z dnia </w:t>
      </w:r>
      <w:r w:rsidR="00484D24">
        <w:rPr>
          <w:rFonts w:ascii="Times New Roman" w:eastAsia="Times New Roman" w:hAnsi="Times New Roman" w:cs="Times New Roman"/>
          <w:color w:val="000000"/>
          <w:sz w:val="24"/>
        </w:rPr>
        <w:t>28</w:t>
      </w:r>
      <w:r w:rsidRPr="005C3460">
        <w:rPr>
          <w:rFonts w:ascii="Times New Roman" w:eastAsia="Times New Roman" w:hAnsi="Times New Roman" w:cs="Times New Roman"/>
          <w:color w:val="000000"/>
          <w:sz w:val="24"/>
        </w:rPr>
        <w:t xml:space="preserve"> sierpnia 201</w:t>
      </w:r>
      <w:r w:rsidR="00484D24">
        <w:rPr>
          <w:rFonts w:ascii="Times New Roman" w:eastAsia="Times New Roman" w:hAnsi="Times New Roman" w:cs="Times New Roman"/>
          <w:color w:val="000000"/>
          <w:sz w:val="24"/>
        </w:rPr>
        <w:t>4</w:t>
      </w:r>
      <w:r w:rsidRPr="005C3460">
        <w:rPr>
          <w:rFonts w:ascii="Times New Roman" w:eastAsia="Times New Roman" w:hAnsi="Times New Roman" w:cs="Times New Roman"/>
          <w:color w:val="000000"/>
          <w:sz w:val="24"/>
        </w:rPr>
        <w:t xml:space="preserve"> r. w sprawie szczegółowego sposobu i zakresu świadczenia usług w zakresie odbierania odpadów komunalnych od właścicieli nieruchomości zamieszkałych i zagospodarowania tych odpadów w zamian za uiszczoną przez właściciela nieruchomości opłatę za gospodarowanie odpadami komunalnymi, </w:t>
      </w:r>
    </w:p>
    <w:p w:rsidR="00963195" w:rsidRDefault="00083EC1" w:rsidP="00963195">
      <w:pPr>
        <w:numPr>
          <w:ilvl w:val="0"/>
          <w:numId w:val="3"/>
        </w:numPr>
        <w:spacing w:after="0"/>
        <w:ind w:left="720" w:hanging="360"/>
        <w:jc w:val="both"/>
        <w:rPr>
          <w:rFonts w:ascii="Times New Roman" w:eastAsia="Times New Roman" w:hAnsi="Times New Roman" w:cs="Times New Roman"/>
          <w:color w:val="000000"/>
          <w:sz w:val="24"/>
        </w:rPr>
      </w:pPr>
      <w:r w:rsidRPr="005C3460">
        <w:rPr>
          <w:rFonts w:ascii="Times New Roman" w:eastAsia="Times New Roman" w:hAnsi="Times New Roman" w:cs="Times New Roman"/>
          <w:color w:val="000000"/>
          <w:sz w:val="24"/>
        </w:rPr>
        <w:t>Uchwała Nr XXXV/422/2013 z dnia 23 maja 2013 r. w sprawie terminu, częstotliwości i trybu uiszczania opłaty za gospodarowanie odpadami komunalnymi,</w:t>
      </w:r>
    </w:p>
    <w:p w:rsidR="00963195" w:rsidRPr="00303FC1" w:rsidRDefault="00963195" w:rsidP="00963195">
      <w:pPr>
        <w:numPr>
          <w:ilvl w:val="0"/>
          <w:numId w:val="3"/>
        </w:numPr>
        <w:spacing w:after="0"/>
        <w:ind w:left="720" w:hanging="360"/>
        <w:jc w:val="both"/>
        <w:rPr>
          <w:rFonts w:ascii="Times New Roman" w:eastAsia="Times New Roman" w:hAnsi="Times New Roman" w:cs="Times New Roman"/>
          <w:color w:val="000000"/>
          <w:sz w:val="24"/>
          <w:szCs w:val="24"/>
        </w:rPr>
      </w:pPr>
      <w:r w:rsidRPr="00303FC1">
        <w:rPr>
          <w:rFonts w:ascii="Times New Roman" w:eastAsia="Times New Roman" w:hAnsi="Times New Roman" w:cs="Times New Roman"/>
          <w:color w:val="000000"/>
          <w:sz w:val="24"/>
          <w:szCs w:val="24"/>
        </w:rPr>
        <w:t xml:space="preserve">Uchwała Nr XXX/380/2012 z dnia 20 grudnia 2012 r. w sprawie określenia rodzajów dodatkowych usług świadczonych przez gminę w zakresie odbierania odpadów komunalnych od właścicieli nieruchomości na których zamieszkują mieszkańcy </w:t>
      </w:r>
      <w:r w:rsidR="00303FC1">
        <w:rPr>
          <w:rFonts w:ascii="Times New Roman" w:eastAsia="Times New Roman" w:hAnsi="Times New Roman" w:cs="Times New Roman"/>
          <w:color w:val="000000"/>
          <w:sz w:val="24"/>
          <w:szCs w:val="24"/>
        </w:rPr>
        <w:br/>
      </w:r>
      <w:r w:rsidRPr="00303FC1">
        <w:rPr>
          <w:rFonts w:ascii="Times New Roman" w:eastAsia="Times New Roman" w:hAnsi="Times New Roman" w:cs="Times New Roman"/>
          <w:color w:val="000000"/>
          <w:sz w:val="24"/>
          <w:szCs w:val="24"/>
        </w:rPr>
        <w:t>i zagospodarowania tych odpadów oraz wysokości cen za te usługi,</w:t>
      </w:r>
    </w:p>
    <w:p w:rsidR="00963195" w:rsidRPr="00963195" w:rsidRDefault="00963195" w:rsidP="00963195">
      <w:pPr>
        <w:numPr>
          <w:ilvl w:val="0"/>
          <w:numId w:val="3"/>
        </w:numPr>
        <w:spacing w:after="0"/>
        <w:ind w:left="720" w:hanging="360"/>
        <w:jc w:val="both"/>
        <w:rPr>
          <w:rFonts w:ascii="Times New Roman" w:eastAsia="Times New Roman" w:hAnsi="Times New Roman" w:cs="Times New Roman"/>
          <w:color w:val="000000"/>
          <w:sz w:val="24"/>
        </w:rPr>
      </w:pPr>
      <w:r w:rsidRPr="00963195">
        <w:rPr>
          <w:rFonts w:ascii="Times New Roman" w:eastAsia="Times New Roman" w:hAnsi="Times New Roman" w:cs="Times New Roman"/>
          <w:color w:val="000000"/>
          <w:sz w:val="24"/>
        </w:rPr>
        <w:t>Uchwała Nr XXX/379/2012 z dnia 20 grudnia 2012 r. w sprawie ustalenia wzoru deklaracji o wysokości opłaty za gospodarowanie odpadami komunalnymi,</w:t>
      </w:r>
    </w:p>
    <w:p w:rsidR="008D163A" w:rsidRPr="009835F7" w:rsidRDefault="00083EC1" w:rsidP="009835F7">
      <w:pPr>
        <w:numPr>
          <w:ilvl w:val="0"/>
          <w:numId w:val="3"/>
        </w:numPr>
        <w:spacing w:after="0"/>
        <w:ind w:left="720" w:hanging="360"/>
        <w:jc w:val="both"/>
        <w:rPr>
          <w:rFonts w:ascii="Times New Roman" w:eastAsia="Times New Roman" w:hAnsi="Times New Roman" w:cs="Times New Roman"/>
          <w:color w:val="000000"/>
          <w:sz w:val="24"/>
        </w:rPr>
      </w:pPr>
      <w:r w:rsidRPr="005C3460">
        <w:rPr>
          <w:rFonts w:ascii="Times New Roman" w:eastAsia="Times New Roman" w:hAnsi="Times New Roman" w:cs="Times New Roman"/>
          <w:color w:val="000000"/>
          <w:sz w:val="24"/>
        </w:rPr>
        <w:t>Uchwała Nr XXX/377/2012 z dnia 20 grudnia 2012 r. w sprawie wyboru metody ustalenia opłaty za gospodarowanie odpadami komunalnymi oraz stawki tej opłaty,</w:t>
      </w:r>
    </w:p>
    <w:p w:rsidR="005C3460" w:rsidRPr="005C3460" w:rsidRDefault="005C3460" w:rsidP="005C3460">
      <w:pPr>
        <w:numPr>
          <w:ilvl w:val="0"/>
          <w:numId w:val="3"/>
        </w:numPr>
        <w:spacing w:after="0"/>
        <w:ind w:left="720" w:hanging="360"/>
        <w:jc w:val="both"/>
        <w:rPr>
          <w:rFonts w:ascii="Times New Roman" w:eastAsia="Times New Roman" w:hAnsi="Times New Roman" w:cs="Times New Roman"/>
          <w:color w:val="000000"/>
          <w:sz w:val="24"/>
        </w:rPr>
      </w:pPr>
      <w:r w:rsidRPr="005C3460">
        <w:rPr>
          <w:rFonts w:ascii="Times New Roman" w:eastAsia="Times New Roman" w:hAnsi="Times New Roman" w:cs="Times New Roman"/>
          <w:color w:val="000000"/>
          <w:sz w:val="24"/>
        </w:rPr>
        <w:t>Uchwała Nr XXV/323/2012 z dnia 30 sierpnia 2012 r. w sprawie podziału gminy Rumia na sektory w celu zorganizowania odbierania odpadów komunalnych od właścicieli nieruchomości oraz wyznaczenia punktów selektywnego zbierania odpadów komunalnych.</w:t>
      </w:r>
    </w:p>
    <w:p w:rsidR="006B65EF" w:rsidRDefault="006B65EF">
      <w:pPr>
        <w:tabs>
          <w:tab w:val="left" w:pos="289"/>
        </w:tabs>
        <w:spacing w:after="0"/>
        <w:ind w:right="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rsidR="008D163A" w:rsidRDefault="006B65EF">
      <w:pPr>
        <w:tabs>
          <w:tab w:val="left" w:pos="289"/>
        </w:tabs>
        <w:spacing w:after="0"/>
        <w:ind w:right="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W</w:t>
      </w:r>
      <w:r w:rsidR="00083EC1">
        <w:rPr>
          <w:rFonts w:ascii="Times New Roman" w:eastAsia="Times New Roman" w:hAnsi="Times New Roman" w:cs="Times New Roman"/>
          <w:color w:val="000000"/>
          <w:sz w:val="24"/>
        </w:rPr>
        <w:t xml:space="preserve"> wyniku</w:t>
      </w:r>
      <w:r>
        <w:rPr>
          <w:rFonts w:ascii="Times New Roman" w:eastAsia="Times New Roman" w:hAnsi="Times New Roman" w:cs="Times New Roman"/>
          <w:color w:val="000000"/>
          <w:sz w:val="24"/>
        </w:rPr>
        <w:t xml:space="preserve"> przeprowadzonego w grudniu 2014</w:t>
      </w:r>
      <w:r w:rsidR="00083EC1">
        <w:rPr>
          <w:rFonts w:ascii="Times New Roman" w:eastAsia="Times New Roman" w:hAnsi="Times New Roman" w:cs="Times New Roman"/>
          <w:color w:val="000000"/>
          <w:sz w:val="24"/>
        </w:rPr>
        <w:t xml:space="preserve"> roku przetargu nieograniczonego, odbiór odpadów komunalnych i ich zagospodarowanie od właścicieli nieruch</w:t>
      </w:r>
      <w:r w:rsidR="007C4887">
        <w:rPr>
          <w:rFonts w:ascii="Times New Roman" w:eastAsia="Times New Roman" w:hAnsi="Times New Roman" w:cs="Times New Roman"/>
          <w:color w:val="000000"/>
          <w:sz w:val="24"/>
        </w:rPr>
        <w:t>omości zamieszkałych realizowan</w:t>
      </w:r>
      <w:r>
        <w:rPr>
          <w:rFonts w:ascii="Times New Roman" w:eastAsia="Times New Roman" w:hAnsi="Times New Roman" w:cs="Times New Roman"/>
          <w:color w:val="000000"/>
          <w:sz w:val="24"/>
        </w:rPr>
        <w:t>y</w:t>
      </w:r>
      <w:r w:rsidR="00083EC1">
        <w:rPr>
          <w:rFonts w:ascii="Times New Roman" w:eastAsia="Times New Roman" w:hAnsi="Times New Roman" w:cs="Times New Roman"/>
          <w:color w:val="000000"/>
          <w:sz w:val="24"/>
        </w:rPr>
        <w:t xml:space="preserve"> był przez </w:t>
      </w:r>
      <w:r w:rsidR="00083EC1">
        <w:rPr>
          <w:rFonts w:ascii="Times New Roman" w:eastAsia="Times New Roman" w:hAnsi="Times New Roman" w:cs="Times New Roman"/>
          <w:sz w:val="24"/>
        </w:rPr>
        <w:t>Przedsiębiorstwo</w:t>
      </w:r>
      <w:r w:rsidR="00083EC1">
        <w:rPr>
          <w:rFonts w:ascii="Times New Roman" w:eastAsia="Times New Roman" w:hAnsi="Times New Roman" w:cs="Times New Roman"/>
          <w:color w:val="000000"/>
          <w:sz w:val="24"/>
        </w:rPr>
        <w:t xml:space="preserve"> Usług Komunalnych Sp. z o.o. </w:t>
      </w:r>
      <w:r>
        <w:rPr>
          <w:rFonts w:ascii="Times New Roman" w:eastAsia="Times New Roman" w:hAnsi="Times New Roman" w:cs="Times New Roman"/>
          <w:color w:val="000000"/>
          <w:sz w:val="24"/>
        </w:rPr>
        <w:br/>
      </w:r>
      <w:r w:rsidR="00083EC1">
        <w:rPr>
          <w:rFonts w:ascii="Times New Roman" w:eastAsia="Times New Roman" w:hAnsi="Times New Roman" w:cs="Times New Roman"/>
          <w:color w:val="000000"/>
          <w:sz w:val="24"/>
        </w:rPr>
        <w:t xml:space="preserve">z siedzibą przy ul. Dębogórskiej 148 w Rumi. Umowa została zawarta na okres </w:t>
      </w:r>
      <w:r>
        <w:rPr>
          <w:rFonts w:ascii="Times New Roman" w:eastAsia="Times New Roman" w:hAnsi="Times New Roman" w:cs="Times New Roman"/>
          <w:color w:val="000000"/>
          <w:sz w:val="24"/>
        </w:rPr>
        <w:t>dwunastu miesięcy, tj. od 01.01.2015 r. do 31.12.2015</w:t>
      </w:r>
      <w:r w:rsidR="00083EC1">
        <w:rPr>
          <w:rFonts w:ascii="Times New Roman" w:eastAsia="Times New Roman" w:hAnsi="Times New Roman" w:cs="Times New Roman"/>
          <w:color w:val="000000"/>
          <w:sz w:val="24"/>
        </w:rPr>
        <w:t xml:space="preserve"> r.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Gmina Rumia nie objęła odbiorem odpadów komunalnych pochodzących </w:t>
      </w:r>
      <w:r w:rsidR="007C4887">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z nieruchomości niezamieszkałych. Odbiór odpadów komunaln</w:t>
      </w:r>
      <w:r w:rsidR="007C4887">
        <w:rPr>
          <w:rFonts w:ascii="Times New Roman" w:eastAsia="Times New Roman" w:hAnsi="Times New Roman" w:cs="Times New Roman"/>
          <w:color w:val="000000"/>
          <w:sz w:val="24"/>
        </w:rPr>
        <w:t xml:space="preserve">ych z </w:t>
      </w:r>
      <w:r>
        <w:rPr>
          <w:rFonts w:ascii="Times New Roman" w:eastAsia="Times New Roman" w:hAnsi="Times New Roman" w:cs="Times New Roman"/>
          <w:color w:val="000000"/>
          <w:sz w:val="24"/>
        </w:rPr>
        <w:t>nieruchomości niezamieszkałych (firmy, instytucje, placówki oświatowe itd.) odbywał się na podstawie indywidualnych umów cywilnoprawnych z podmiotem wpisanym do rejestru działalności regulowanej w zakresie odbioru odpadów komunalnych.</w:t>
      </w:r>
    </w:p>
    <w:p w:rsidR="008D163A" w:rsidRDefault="00083EC1">
      <w:pPr>
        <w:spacing w:after="0"/>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 Rumi, jako metodę ustalania opłaty za gospodarowanie odpadami, przyjęto iloczyn liczby mieszkańców zamieszkujących daną nieruchomość oraz stawkę opłaty. Główną zaletą wybranej metody jest spełnienie zasady „zanieczyszczający płaci”. Metoda ta wydaje się też być najbardziej sprawiedliwą i zrozumiałą dla mieszkańców. Zgodnie z dyspozycją ustawy </w:t>
      </w:r>
      <w:r>
        <w:rPr>
          <w:rFonts w:ascii="Times New Roman" w:eastAsia="Times New Roman" w:hAnsi="Times New Roman" w:cs="Times New Roman"/>
          <w:color w:val="000000"/>
          <w:sz w:val="24"/>
        </w:rPr>
        <w:lastRenderedPageBreak/>
        <w:t>o utrzymaniu czystości i porządku w gminach, gdy odpady komunalne nie są zbierane i odbierane w sposób selektywny, stawka opłaty jest wyższa. W przypadku prowadzenia selektywnej zbiórki odpadów opłata wynosi 11 zł od jednego mieszkańca, natomiast w przypadku, gdy zbieranie nie jest prowadzone w sposób selektywny opłata wynosi 19 zł od jednego mieszkańca. Przyjęcie stawki o 73 % wyższej, uznano za wystarczającą zachętę do prowadzenia selektywnej zbiórki odpadów przez mieszkańców, co służy osiągnięciu wymaganych ustawowo poziomów odzysku.</w:t>
      </w:r>
    </w:p>
    <w:p w:rsidR="008D163A" w:rsidRDefault="008D163A">
      <w:pPr>
        <w:spacing w:after="0"/>
        <w:ind w:firstLine="709"/>
        <w:jc w:val="both"/>
        <w:rPr>
          <w:rFonts w:ascii="Times New Roman" w:eastAsia="Times New Roman" w:hAnsi="Times New Roman" w:cs="Times New Roman"/>
          <w:color w:val="000000"/>
          <w:sz w:val="24"/>
        </w:rPr>
      </w:pPr>
    </w:p>
    <w:p w:rsidR="008D163A" w:rsidRDefault="00083EC1">
      <w:pPr>
        <w:keepNext/>
        <w:keepLines/>
        <w:spacing w:after="2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IV. System gospodarowania odpadami komunalnymi na terenie Gminy Rumia w  201</w:t>
      </w:r>
      <w:r w:rsidR="00005560">
        <w:rPr>
          <w:rFonts w:ascii="Times New Roman" w:eastAsia="Times New Roman" w:hAnsi="Times New Roman" w:cs="Times New Roman"/>
          <w:b/>
          <w:color w:val="000000"/>
          <w:sz w:val="27"/>
        </w:rPr>
        <w:t>5</w:t>
      </w:r>
      <w:r>
        <w:rPr>
          <w:rFonts w:ascii="Times New Roman" w:eastAsia="Times New Roman" w:hAnsi="Times New Roman" w:cs="Times New Roman"/>
          <w:b/>
          <w:color w:val="000000"/>
          <w:sz w:val="27"/>
        </w:rPr>
        <w:t xml:space="preserve"> roku</w:t>
      </w:r>
    </w:p>
    <w:p w:rsidR="008D163A" w:rsidRDefault="008D163A">
      <w:pPr>
        <w:spacing w:after="0"/>
        <w:jc w:val="both"/>
        <w:rPr>
          <w:rFonts w:ascii="Times New Roman" w:eastAsia="Times New Roman" w:hAnsi="Times New Roman" w:cs="Times New Roman"/>
          <w:color w:val="000000"/>
          <w:sz w:val="24"/>
        </w:rPr>
      </w:pPr>
    </w:p>
    <w:p w:rsidR="008D163A" w:rsidRDefault="00083EC1">
      <w:pPr>
        <w:spacing w:after="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1. Źródła odpadów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 myśl </w:t>
      </w:r>
      <w:r w:rsidR="00C05A99">
        <w:rPr>
          <w:rFonts w:ascii="Times New Roman" w:eastAsia="Times New Roman" w:hAnsi="Times New Roman" w:cs="Times New Roman"/>
          <w:color w:val="000000"/>
          <w:sz w:val="24"/>
        </w:rPr>
        <w:t>ustawy o odpadach (Dz. U. z 2016</w:t>
      </w:r>
      <w:r w:rsidR="00073D8A">
        <w:rPr>
          <w:rFonts w:ascii="Times New Roman" w:eastAsia="Times New Roman" w:hAnsi="Times New Roman" w:cs="Times New Roman"/>
          <w:color w:val="000000"/>
          <w:sz w:val="24"/>
        </w:rPr>
        <w:t xml:space="preserve"> r.</w:t>
      </w:r>
      <w:r w:rsidR="00C05A99">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C05A99" w:rsidRPr="00C05A99">
        <w:rPr>
          <w:rFonts w:ascii="Times New Roman" w:eastAsia="Times New Roman" w:hAnsi="Times New Roman" w:cs="Times New Roman"/>
          <w:color w:val="000000"/>
          <w:sz w:val="24"/>
        </w:rPr>
        <w:t>poz. 250</w:t>
      </w:r>
      <w:r>
        <w:rPr>
          <w:rFonts w:ascii="Times New Roman" w:eastAsia="Times New Roman" w:hAnsi="Times New Roman" w:cs="Times New Roman"/>
          <w:color w:val="000000"/>
          <w:sz w:val="24"/>
        </w:rPr>
        <w:t xml:space="preserve">), odpady komunalne zostały zdefiniowane jako 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Odpady komunalne na terenie gminy powstają głównie w gospodarstwach domowych, ale również na terenach nieruchomości niezamieszkałych, jak: obiekty użyteczności publicznej (ośrodki zdrowia, szkoły) oraz infrastruktury (handel, usługi). Są to także odpady </w:t>
      </w:r>
      <w:r w:rsidR="00092DF2">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z terenów otwartych, takie jak: odpady z koszy ulicznych, zmiotki, odpady z placów targowych i zieleni miejskiej. </w:t>
      </w:r>
    </w:p>
    <w:p w:rsidR="00C05A99" w:rsidRDefault="00C05A99">
      <w:pPr>
        <w:spacing w:after="0"/>
        <w:rPr>
          <w:rFonts w:ascii="Times New Roman" w:eastAsia="Times New Roman" w:hAnsi="Times New Roman" w:cs="Times New Roman"/>
          <w:color w:val="000000"/>
          <w:sz w:val="24"/>
        </w:rPr>
      </w:pPr>
    </w:p>
    <w:p w:rsidR="008D163A" w:rsidRDefault="00083EC1">
      <w:pPr>
        <w:spacing w:after="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2. Postępowanie z odpadami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Powstające na terenie nieruchomości odpady komunalne, przed ich zgromadzeniem w odpowiednich pojemnikach/workach, zgodnie z Regulaminem utrzymania czystości i porządku na terenie gminy Rumia, poddawane były selekcji na nw. frakcje, mającej na celu oddzielne zgromadzenie poszczególnych rodzajów odpadów tak, aby umożliwić optymalne ich przygotowanie do transportu oraz dalszego ich odzysku lub unieszkodliwienia:</w:t>
      </w:r>
    </w:p>
    <w:p w:rsidR="008D163A" w:rsidRDefault="00083EC1" w:rsidP="00092DF2">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1) makulatur</w:t>
      </w:r>
      <w:r w:rsidR="00CB7ABD">
        <w:rPr>
          <w:rFonts w:ascii="Times New Roman" w:eastAsia="Times New Roman" w:hAnsi="Times New Roman" w:cs="Times New Roman"/>
          <w:sz w:val="24"/>
        </w:rPr>
        <w:t>a (papier i tektura) i opakowania wielomateriałowe (kartoniki</w:t>
      </w:r>
      <w:r>
        <w:rPr>
          <w:rFonts w:ascii="Times New Roman" w:eastAsia="Times New Roman" w:hAnsi="Times New Roman" w:cs="Times New Roman"/>
          <w:sz w:val="24"/>
        </w:rPr>
        <w:t xml:space="preserve"> po mleku, sokach itp.),</w:t>
      </w:r>
    </w:p>
    <w:p w:rsidR="008D163A" w:rsidRDefault="00CB7ABD">
      <w:pPr>
        <w:spacing w:after="0"/>
        <w:rPr>
          <w:rFonts w:ascii="Times New Roman" w:eastAsia="Times New Roman" w:hAnsi="Times New Roman" w:cs="Times New Roman"/>
          <w:sz w:val="24"/>
        </w:rPr>
      </w:pPr>
      <w:r>
        <w:rPr>
          <w:rFonts w:ascii="Times New Roman" w:eastAsia="Times New Roman" w:hAnsi="Times New Roman" w:cs="Times New Roman"/>
          <w:sz w:val="24"/>
        </w:rPr>
        <w:t>2) szkło</w:t>
      </w:r>
      <w:r w:rsidR="00083EC1">
        <w:rPr>
          <w:rFonts w:ascii="Times New Roman" w:eastAsia="Times New Roman" w:hAnsi="Times New Roman" w:cs="Times New Roman"/>
          <w:sz w:val="24"/>
        </w:rPr>
        <w:t>,</w:t>
      </w:r>
    </w:p>
    <w:p w:rsidR="008D163A" w:rsidRDefault="00CB7ABD">
      <w:pPr>
        <w:spacing w:after="0"/>
        <w:rPr>
          <w:rFonts w:ascii="Times New Roman" w:eastAsia="Times New Roman" w:hAnsi="Times New Roman" w:cs="Times New Roman"/>
          <w:sz w:val="24"/>
        </w:rPr>
      </w:pPr>
      <w:r>
        <w:rPr>
          <w:rFonts w:ascii="Times New Roman" w:eastAsia="Times New Roman" w:hAnsi="Times New Roman" w:cs="Times New Roman"/>
          <w:sz w:val="24"/>
        </w:rPr>
        <w:t>3) plastik</w:t>
      </w:r>
      <w:r w:rsidR="00083EC1">
        <w:rPr>
          <w:rFonts w:ascii="Times New Roman" w:eastAsia="Times New Roman" w:hAnsi="Times New Roman" w:cs="Times New Roman"/>
          <w:sz w:val="24"/>
        </w:rPr>
        <w:t xml:space="preserve"> (tworzyw</w:t>
      </w:r>
      <w:r>
        <w:rPr>
          <w:rFonts w:ascii="Times New Roman" w:eastAsia="Times New Roman" w:hAnsi="Times New Roman" w:cs="Times New Roman"/>
          <w:sz w:val="24"/>
        </w:rPr>
        <w:t>a sztuczne) i metal</w:t>
      </w:r>
      <w:r w:rsidR="00083EC1">
        <w:rPr>
          <w:rFonts w:ascii="Times New Roman" w:eastAsia="Times New Roman" w:hAnsi="Times New Roman" w:cs="Times New Roman"/>
          <w:sz w:val="24"/>
        </w:rPr>
        <w:t>,</w:t>
      </w:r>
    </w:p>
    <w:p w:rsidR="008D163A" w:rsidRDefault="00CB7ABD">
      <w:pPr>
        <w:spacing w:after="0"/>
        <w:rPr>
          <w:rFonts w:ascii="Times New Roman" w:eastAsia="Times New Roman" w:hAnsi="Times New Roman" w:cs="Times New Roman"/>
          <w:sz w:val="24"/>
        </w:rPr>
      </w:pPr>
      <w:r>
        <w:rPr>
          <w:rFonts w:ascii="Times New Roman" w:eastAsia="Times New Roman" w:hAnsi="Times New Roman" w:cs="Times New Roman"/>
          <w:sz w:val="24"/>
        </w:rPr>
        <w:t>4) odpady zielone</w:t>
      </w:r>
      <w:r w:rsidR="00083EC1">
        <w:rPr>
          <w:rFonts w:ascii="Times New Roman" w:eastAsia="Times New Roman" w:hAnsi="Times New Roman" w:cs="Times New Roman"/>
          <w:sz w:val="24"/>
        </w:rPr>
        <w:t xml:space="preserve"> (trawa, liście, gałęzie</w:t>
      </w:r>
      <w:r w:rsidR="00C05A99">
        <w:rPr>
          <w:rFonts w:ascii="Times New Roman" w:eastAsia="Times New Roman" w:hAnsi="Times New Roman" w:cs="Times New Roman"/>
          <w:sz w:val="24"/>
        </w:rPr>
        <w:t>, choinki</w:t>
      </w:r>
      <w:r w:rsidR="00083EC1">
        <w:rPr>
          <w:rFonts w:ascii="Times New Roman" w:eastAsia="Times New Roman" w:hAnsi="Times New Roman" w:cs="Times New Roman"/>
          <w:sz w:val="24"/>
        </w:rPr>
        <w:t xml:space="preserve"> itp.),</w:t>
      </w:r>
    </w:p>
    <w:p w:rsidR="008D163A" w:rsidRDefault="00CB7ABD">
      <w:pPr>
        <w:spacing w:after="0"/>
        <w:rPr>
          <w:rFonts w:ascii="Times New Roman" w:eastAsia="Times New Roman" w:hAnsi="Times New Roman" w:cs="Times New Roman"/>
          <w:sz w:val="24"/>
        </w:rPr>
      </w:pPr>
      <w:r>
        <w:rPr>
          <w:rFonts w:ascii="Times New Roman" w:eastAsia="Times New Roman" w:hAnsi="Times New Roman" w:cs="Times New Roman"/>
          <w:sz w:val="24"/>
        </w:rPr>
        <w:t>5) zużyty sprzęt elektryczny i elektroniczny</w:t>
      </w:r>
      <w:r w:rsidR="00083EC1">
        <w:rPr>
          <w:rFonts w:ascii="Times New Roman" w:eastAsia="Times New Roman" w:hAnsi="Times New Roman" w:cs="Times New Roman"/>
          <w:sz w:val="24"/>
        </w:rPr>
        <w:t>,</w:t>
      </w:r>
    </w:p>
    <w:p w:rsidR="008D163A" w:rsidRDefault="00CB7ABD">
      <w:pPr>
        <w:spacing w:after="0"/>
        <w:rPr>
          <w:rFonts w:ascii="Times New Roman" w:eastAsia="Times New Roman" w:hAnsi="Times New Roman" w:cs="Times New Roman"/>
          <w:sz w:val="24"/>
        </w:rPr>
      </w:pPr>
      <w:r>
        <w:rPr>
          <w:rFonts w:ascii="Times New Roman" w:eastAsia="Times New Roman" w:hAnsi="Times New Roman" w:cs="Times New Roman"/>
          <w:sz w:val="24"/>
        </w:rPr>
        <w:t>6) niebezpieczne</w:t>
      </w:r>
      <w:r w:rsidR="00083EC1">
        <w:rPr>
          <w:rFonts w:ascii="Times New Roman" w:eastAsia="Times New Roman" w:hAnsi="Times New Roman" w:cs="Times New Roman"/>
          <w:sz w:val="24"/>
        </w:rPr>
        <w:t xml:space="preserve"> np. farb</w:t>
      </w:r>
      <w:r>
        <w:rPr>
          <w:rFonts w:ascii="Times New Roman" w:eastAsia="Times New Roman" w:hAnsi="Times New Roman" w:cs="Times New Roman"/>
          <w:sz w:val="24"/>
        </w:rPr>
        <w:t>y, baterie i akumulatory, leki, świetlówki</w:t>
      </w:r>
      <w:r w:rsidR="00083EC1">
        <w:rPr>
          <w:rFonts w:ascii="Times New Roman" w:eastAsia="Times New Roman" w:hAnsi="Times New Roman" w:cs="Times New Roman"/>
          <w:sz w:val="24"/>
        </w:rPr>
        <w:t>,</w:t>
      </w:r>
    </w:p>
    <w:p w:rsidR="008D163A" w:rsidRDefault="00685A1E">
      <w:pPr>
        <w:spacing w:after="0"/>
        <w:rPr>
          <w:rFonts w:ascii="Times New Roman" w:eastAsia="Times New Roman" w:hAnsi="Times New Roman" w:cs="Times New Roman"/>
          <w:sz w:val="24"/>
        </w:rPr>
      </w:pPr>
      <w:r>
        <w:rPr>
          <w:rFonts w:ascii="Times New Roman" w:eastAsia="Times New Roman" w:hAnsi="Times New Roman" w:cs="Times New Roman"/>
          <w:sz w:val="24"/>
        </w:rPr>
        <w:t>7) odpady</w:t>
      </w:r>
      <w:r w:rsidR="00083EC1">
        <w:rPr>
          <w:rFonts w:ascii="Times New Roman" w:eastAsia="Times New Roman" w:hAnsi="Times New Roman" w:cs="Times New Roman"/>
          <w:sz w:val="24"/>
        </w:rPr>
        <w:t xml:space="preserve"> wielkogabarytowe i zużyte opony,</w:t>
      </w:r>
    </w:p>
    <w:p w:rsidR="008D163A" w:rsidRDefault="00CB7ABD">
      <w:pPr>
        <w:spacing w:after="0"/>
        <w:rPr>
          <w:rFonts w:ascii="Times New Roman" w:eastAsia="Times New Roman" w:hAnsi="Times New Roman" w:cs="Times New Roman"/>
          <w:sz w:val="24"/>
        </w:rPr>
      </w:pPr>
      <w:r>
        <w:rPr>
          <w:rFonts w:ascii="Times New Roman" w:eastAsia="Times New Roman" w:hAnsi="Times New Roman" w:cs="Times New Roman"/>
          <w:sz w:val="24"/>
        </w:rPr>
        <w:t>8) budowlane i rozbiórkowe</w:t>
      </w:r>
      <w:r w:rsidR="00083EC1">
        <w:rPr>
          <w:rFonts w:ascii="Times New Roman" w:eastAsia="Times New Roman" w:hAnsi="Times New Roman" w:cs="Times New Roman"/>
          <w:sz w:val="24"/>
        </w:rPr>
        <w:t>,</w:t>
      </w:r>
    </w:p>
    <w:p w:rsidR="00C05A99" w:rsidRDefault="00CB7ABD">
      <w:pPr>
        <w:spacing w:after="0"/>
        <w:rPr>
          <w:rFonts w:ascii="Times New Roman" w:eastAsia="Times New Roman" w:hAnsi="Times New Roman" w:cs="Times New Roman"/>
          <w:sz w:val="24"/>
        </w:rPr>
      </w:pPr>
      <w:r>
        <w:rPr>
          <w:rFonts w:ascii="Times New Roman" w:eastAsia="Times New Roman" w:hAnsi="Times New Roman" w:cs="Times New Roman"/>
          <w:sz w:val="24"/>
        </w:rPr>
        <w:t>9) popiół</w:t>
      </w:r>
      <w:r w:rsidR="00C05A99">
        <w:rPr>
          <w:rFonts w:ascii="Times New Roman" w:eastAsia="Times New Roman" w:hAnsi="Times New Roman" w:cs="Times New Roman"/>
          <w:sz w:val="24"/>
        </w:rPr>
        <w:t xml:space="preserve"> z gospodarstw domowych, </w:t>
      </w:r>
    </w:p>
    <w:p w:rsidR="008D163A" w:rsidRDefault="00544686">
      <w:pPr>
        <w:spacing w:after="0"/>
        <w:rPr>
          <w:rFonts w:ascii="Times New Roman" w:eastAsia="Times New Roman" w:hAnsi="Times New Roman" w:cs="Times New Roman"/>
          <w:sz w:val="24"/>
        </w:rPr>
      </w:pPr>
      <w:r>
        <w:rPr>
          <w:rFonts w:ascii="Times New Roman" w:eastAsia="Times New Roman" w:hAnsi="Times New Roman" w:cs="Times New Roman"/>
          <w:sz w:val="24"/>
        </w:rPr>
        <w:t>10</w:t>
      </w:r>
      <w:r w:rsidR="00CB7ABD">
        <w:rPr>
          <w:rFonts w:ascii="Times New Roman" w:eastAsia="Times New Roman" w:hAnsi="Times New Roman" w:cs="Times New Roman"/>
          <w:sz w:val="24"/>
        </w:rPr>
        <w:t>) odpady zmieszane</w:t>
      </w:r>
      <w:bookmarkStart w:id="0" w:name="_GoBack"/>
      <w:bookmarkEnd w:id="0"/>
      <w:r w:rsidR="00083EC1">
        <w:rPr>
          <w:rFonts w:ascii="Times New Roman" w:eastAsia="Times New Roman" w:hAnsi="Times New Roman" w:cs="Times New Roman"/>
          <w:sz w:val="24"/>
        </w:rPr>
        <w:t>.</w:t>
      </w:r>
    </w:p>
    <w:p w:rsidR="00840AA3" w:rsidRDefault="00840AA3">
      <w:pPr>
        <w:spacing w:after="0"/>
        <w:rPr>
          <w:rFonts w:ascii="Times New Roman" w:eastAsia="Times New Roman" w:hAnsi="Times New Roman" w:cs="Times New Roman"/>
          <w:color w:val="000000"/>
          <w:sz w:val="28"/>
        </w:rPr>
      </w:pP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Poniżej w tabeli p</w:t>
      </w:r>
      <w:r w:rsidR="00C05A99">
        <w:rPr>
          <w:rFonts w:ascii="Times New Roman" w:eastAsia="Times New Roman" w:hAnsi="Times New Roman" w:cs="Times New Roman"/>
          <w:sz w:val="24"/>
        </w:rPr>
        <w:t>rzedstawiono obowiązujący w 2015</w:t>
      </w:r>
      <w:r>
        <w:rPr>
          <w:rFonts w:ascii="Times New Roman" w:eastAsia="Times New Roman" w:hAnsi="Times New Roman" w:cs="Times New Roman"/>
          <w:sz w:val="24"/>
        </w:rPr>
        <w:t xml:space="preserve"> roku sposób postępowania z poszczególnymi frakcjami odpadów komunalnych przez mieszkańców gminy:</w:t>
      </w:r>
    </w:p>
    <w:p w:rsidR="008D163A" w:rsidRDefault="008D163A">
      <w:pPr>
        <w:spacing w:after="0"/>
        <w:ind w:firstLine="708"/>
        <w:jc w:val="both"/>
        <w:rPr>
          <w:rFonts w:ascii="Times New Roman" w:eastAsia="Times New Roman" w:hAnsi="Times New Roman" w:cs="Times New Roman"/>
          <w:sz w:val="24"/>
        </w:rPr>
      </w:pPr>
    </w:p>
    <w:p w:rsidR="008D163A" w:rsidRDefault="00083EC1" w:rsidP="00B16B80">
      <w:pPr>
        <w:spacing w:after="0"/>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Tabela. 1. Odbiór (sposób i częstotliwość) poszczególnych frakcji odpadów komunalnych  od mieszkańców  Rumi</w:t>
      </w:r>
      <w:r w:rsidR="00840AA3">
        <w:rPr>
          <w:rFonts w:ascii="Times New Roman" w:eastAsia="Times New Roman" w:hAnsi="Times New Roman" w:cs="Times New Roman"/>
          <w:sz w:val="20"/>
        </w:rPr>
        <w:t>.</w:t>
      </w:r>
    </w:p>
    <w:tbl>
      <w:tblPr>
        <w:tblW w:w="0" w:type="auto"/>
        <w:jc w:val="center"/>
        <w:tblCellMar>
          <w:left w:w="10" w:type="dxa"/>
          <w:right w:w="10" w:type="dxa"/>
        </w:tblCellMar>
        <w:tblLook w:val="0000" w:firstRow="0" w:lastRow="0" w:firstColumn="0" w:lastColumn="0" w:noHBand="0" w:noVBand="0"/>
      </w:tblPr>
      <w:tblGrid>
        <w:gridCol w:w="2482"/>
        <w:gridCol w:w="2080"/>
        <w:gridCol w:w="75"/>
        <w:gridCol w:w="2006"/>
        <w:gridCol w:w="1307"/>
        <w:gridCol w:w="15"/>
        <w:gridCol w:w="1323"/>
      </w:tblGrid>
      <w:tr w:rsidR="008D163A" w:rsidTr="00AD1881">
        <w:trPr>
          <w:trHeight w:val="1"/>
          <w:jc w:val="center"/>
        </w:trPr>
        <w:tc>
          <w:tcPr>
            <w:tcW w:w="24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b/>
                <w:color w:val="000000"/>
                <w:sz w:val="18"/>
              </w:rPr>
              <w:t>Frakcja odpadów komunalnych zbieranych selektywnie</w:t>
            </w: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Sposób odbioru</w:t>
            </w:r>
          </w:p>
        </w:tc>
        <w:tc>
          <w:tcPr>
            <w:tcW w:w="26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Minimalna częstotliwość zbiórki</w:t>
            </w:r>
          </w:p>
        </w:tc>
      </w:tr>
      <w:tr w:rsidR="008D163A" w:rsidTr="00AD1881">
        <w:trPr>
          <w:jc w:val="center"/>
        </w:trPr>
        <w:tc>
          <w:tcPr>
            <w:tcW w:w="24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8D163A">
            <w:pPr>
              <w:spacing w:after="0"/>
              <w:jc w:val="center"/>
              <w:rPr>
                <w:rFonts w:ascii="Calibri" w:eastAsia="Calibri" w:hAnsi="Calibri" w:cs="Calibri"/>
              </w:rPr>
            </w:pPr>
          </w:p>
        </w:tc>
        <w:tc>
          <w:tcPr>
            <w:tcW w:w="215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zabudowa wielorodzinna</w:t>
            </w:r>
          </w:p>
        </w:tc>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zabudowa jednorodzinna</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zabudowa wielorodzinna</w:t>
            </w:r>
          </w:p>
        </w:tc>
        <w:tc>
          <w:tcPr>
            <w:tcW w:w="13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pPr>
            <w:r>
              <w:rPr>
                <w:rFonts w:ascii="Times New Roman" w:eastAsia="Times New Roman" w:hAnsi="Times New Roman" w:cs="Times New Roman"/>
                <w:b/>
                <w:color w:val="000000"/>
                <w:sz w:val="18"/>
              </w:rPr>
              <w:t>zabudowa jednorodzinna</w:t>
            </w:r>
          </w:p>
        </w:tc>
      </w:tr>
      <w:tr w:rsidR="008D163A" w:rsidTr="00AD1881">
        <w:trPr>
          <w:jc w:val="center"/>
        </w:trPr>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zmieszane odpady komunalne</w:t>
            </w: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pojemniki - bezpośrednio od mieszkańców nieruchomości</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tydzień</w:t>
            </w:r>
          </w:p>
        </w:tc>
        <w:tc>
          <w:tcPr>
            <w:tcW w:w="13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1 x 2 tygodnie </w:t>
            </w:r>
          </w:p>
        </w:tc>
      </w:tr>
      <w:tr w:rsidR="008D163A" w:rsidTr="00AD1881">
        <w:trPr>
          <w:jc w:val="center"/>
        </w:trPr>
        <w:tc>
          <w:tcPr>
            <w:tcW w:w="24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makulatura (papier i tektura) </w:t>
            </w:r>
            <w:r w:rsidR="00B16B80">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i opakowania wielomateriałowe (kartoniki po mleku, sokach itp.)</w:t>
            </w:r>
          </w:p>
        </w:tc>
        <w:tc>
          <w:tcPr>
            <w:tcW w:w="215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B16B80">
            <w:pPr>
              <w:spacing w:after="0"/>
              <w:jc w:val="center"/>
            </w:pPr>
            <w:r>
              <w:rPr>
                <w:rFonts w:ascii="Times New Roman" w:eastAsia="Times New Roman" w:hAnsi="Times New Roman" w:cs="Times New Roman"/>
                <w:color w:val="000000"/>
                <w:sz w:val="18"/>
              </w:rPr>
              <w:t>p</w:t>
            </w:r>
            <w:r w:rsidR="00083EC1">
              <w:rPr>
                <w:rFonts w:ascii="Times New Roman" w:eastAsia="Times New Roman" w:hAnsi="Times New Roman" w:cs="Times New Roman"/>
                <w:color w:val="000000"/>
                <w:sz w:val="18"/>
              </w:rPr>
              <w:t xml:space="preserve">ojemniki (kolor niebieski) - bezpośrednio od mieszkańców nieruchomości </w:t>
            </w:r>
          </w:p>
        </w:tc>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worki (kolor niebieski) - bezpośrednio od mieszkańców nieruchomości </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2 tygodnie</w:t>
            </w:r>
          </w:p>
        </w:tc>
        <w:tc>
          <w:tcPr>
            <w:tcW w:w="13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AD1881">
            <w:pPr>
              <w:spacing w:after="0"/>
              <w:jc w:val="center"/>
            </w:pPr>
            <w:r>
              <w:rPr>
                <w:rFonts w:ascii="Times New Roman" w:eastAsia="Times New Roman" w:hAnsi="Times New Roman" w:cs="Times New Roman"/>
                <w:color w:val="000000"/>
                <w:sz w:val="18"/>
              </w:rPr>
              <w:t>2 x miesiąc, przy czym odstęp między kolejnymi odbiorami co najmniej 2 tygodnie</w:t>
            </w:r>
          </w:p>
        </w:tc>
      </w:tr>
      <w:tr w:rsidR="008D163A" w:rsidTr="00AD1881">
        <w:trPr>
          <w:jc w:val="center"/>
        </w:trPr>
        <w:tc>
          <w:tcPr>
            <w:tcW w:w="24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Punkt Selektywnej Zbiórki Odpadów Komunalnych  zorganizowany na terenie siedziby firmy Przedsiębiorstwo Usług Komunalnych Sp. z o.o. </w:t>
            </w:r>
            <w:r w:rsidR="00E81307">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ul. Dębogórska 148, Rumia</w:t>
            </w:r>
          </w:p>
        </w:tc>
        <w:tc>
          <w:tcPr>
            <w:tcW w:w="26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 godzinach otwarcia punktu</w:t>
            </w:r>
          </w:p>
        </w:tc>
      </w:tr>
      <w:tr w:rsidR="008D163A" w:rsidTr="00AD1881">
        <w:trPr>
          <w:jc w:val="center"/>
        </w:trPr>
        <w:tc>
          <w:tcPr>
            <w:tcW w:w="24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D22A26">
            <w:pPr>
              <w:spacing w:after="0"/>
              <w:jc w:val="center"/>
            </w:pPr>
            <w:r>
              <w:rPr>
                <w:rFonts w:ascii="Times New Roman" w:eastAsia="Times New Roman" w:hAnsi="Times New Roman" w:cs="Times New Roman"/>
                <w:color w:val="000000"/>
                <w:sz w:val="18"/>
              </w:rPr>
              <w:t>s</w:t>
            </w:r>
            <w:r w:rsidR="00083EC1">
              <w:rPr>
                <w:rFonts w:ascii="Times New Roman" w:eastAsia="Times New Roman" w:hAnsi="Times New Roman" w:cs="Times New Roman"/>
                <w:color w:val="000000"/>
                <w:sz w:val="18"/>
              </w:rPr>
              <w:t>zkło</w:t>
            </w:r>
          </w:p>
        </w:tc>
        <w:tc>
          <w:tcPr>
            <w:tcW w:w="215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pojemniki (kolor zielony) - bezpośrednio od mieszkańców nieruchomości</w:t>
            </w:r>
          </w:p>
        </w:tc>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worki (kolor zielony) - bezpośrednio od mieszkańców nieruchomości</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2 tygodnie</w:t>
            </w:r>
          </w:p>
        </w:tc>
        <w:tc>
          <w:tcPr>
            <w:tcW w:w="13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AD1881">
            <w:pPr>
              <w:spacing w:after="0"/>
              <w:jc w:val="center"/>
            </w:pPr>
            <w:r w:rsidRPr="00AD1881">
              <w:rPr>
                <w:rFonts w:ascii="Times New Roman" w:eastAsia="Times New Roman" w:hAnsi="Times New Roman" w:cs="Times New Roman"/>
                <w:color w:val="000000"/>
                <w:sz w:val="18"/>
              </w:rPr>
              <w:t>2 x miesiąc, przy czym odstęp między kolejnymi odbiorami co najmniej 2 tygodnie</w:t>
            </w:r>
          </w:p>
        </w:tc>
      </w:tr>
      <w:tr w:rsidR="008D163A" w:rsidTr="00AD1881">
        <w:trPr>
          <w:jc w:val="center"/>
        </w:trPr>
        <w:tc>
          <w:tcPr>
            <w:tcW w:w="24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Punkt Selektywnej Zbiórki Odpadów Komunalnych  zorganizowany na terenie siedziby firmy Przedsiębiorstwo Usług Komunalnych Sp. z o.o. </w:t>
            </w:r>
            <w:r w:rsidR="00E81307">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ul. Dębogórska 148, Rumia</w:t>
            </w:r>
          </w:p>
        </w:tc>
        <w:tc>
          <w:tcPr>
            <w:tcW w:w="26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 godzinach otwarcia punktu</w:t>
            </w:r>
          </w:p>
        </w:tc>
      </w:tr>
      <w:tr w:rsidR="008D163A" w:rsidTr="00AD1881">
        <w:trPr>
          <w:jc w:val="center"/>
        </w:trPr>
        <w:tc>
          <w:tcPr>
            <w:tcW w:w="24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plastik (tworzywa sztuczne) </w:t>
            </w:r>
            <w:r>
              <w:rPr>
                <w:rFonts w:ascii="Times New Roman" w:eastAsia="Times New Roman" w:hAnsi="Times New Roman" w:cs="Times New Roman"/>
                <w:color w:val="000000"/>
                <w:sz w:val="18"/>
              </w:rPr>
              <w:br/>
              <w:t>i metale</w:t>
            </w:r>
          </w:p>
        </w:tc>
        <w:tc>
          <w:tcPr>
            <w:tcW w:w="215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B16B80">
            <w:pPr>
              <w:spacing w:after="0"/>
              <w:jc w:val="center"/>
            </w:pPr>
            <w:r>
              <w:rPr>
                <w:rFonts w:ascii="Times New Roman" w:eastAsia="Times New Roman" w:hAnsi="Times New Roman" w:cs="Times New Roman"/>
                <w:color w:val="000000"/>
                <w:sz w:val="18"/>
              </w:rPr>
              <w:t>p</w:t>
            </w:r>
            <w:r w:rsidR="00083EC1">
              <w:rPr>
                <w:rFonts w:ascii="Times New Roman" w:eastAsia="Times New Roman" w:hAnsi="Times New Roman" w:cs="Times New Roman"/>
                <w:color w:val="000000"/>
                <w:sz w:val="18"/>
              </w:rPr>
              <w:t>ojemniki (kolor żółty) - bezpośrednio od mieszkańców nieruchomości</w:t>
            </w:r>
          </w:p>
        </w:tc>
        <w:tc>
          <w:tcPr>
            <w:tcW w:w="2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B16B80">
            <w:pPr>
              <w:spacing w:after="0"/>
              <w:jc w:val="center"/>
            </w:pPr>
            <w:r>
              <w:rPr>
                <w:rFonts w:ascii="Times New Roman" w:eastAsia="Times New Roman" w:hAnsi="Times New Roman" w:cs="Times New Roman"/>
                <w:color w:val="000000"/>
                <w:sz w:val="18"/>
              </w:rPr>
              <w:t>w</w:t>
            </w:r>
            <w:r w:rsidR="00083EC1">
              <w:rPr>
                <w:rFonts w:ascii="Times New Roman" w:eastAsia="Times New Roman" w:hAnsi="Times New Roman" w:cs="Times New Roman"/>
                <w:color w:val="000000"/>
                <w:sz w:val="18"/>
              </w:rPr>
              <w:t>orki (kolor żółty) - bezpośrednio od mieszkańców nieruchomości</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1 x 2 tygodnie</w:t>
            </w:r>
          </w:p>
        </w:tc>
        <w:tc>
          <w:tcPr>
            <w:tcW w:w="13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AD1881">
            <w:pPr>
              <w:spacing w:after="0"/>
              <w:jc w:val="center"/>
            </w:pPr>
            <w:r w:rsidRPr="00AD1881">
              <w:rPr>
                <w:rFonts w:ascii="Times New Roman" w:eastAsia="Times New Roman" w:hAnsi="Times New Roman" w:cs="Times New Roman"/>
                <w:color w:val="000000"/>
                <w:sz w:val="18"/>
              </w:rPr>
              <w:t>2 x miesiąc, przy czym odstęp między kolejnymi odbiorami co najmniej 2 tygodnie</w:t>
            </w:r>
          </w:p>
        </w:tc>
      </w:tr>
      <w:tr w:rsidR="008D163A" w:rsidTr="00AD1881">
        <w:trPr>
          <w:jc w:val="center"/>
        </w:trPr>
        <w:tc>
          <w:tcPr>
            <w:tcW w:w="24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Punkt Selektywnej Zbiórki Odpadów Komunalnych  zorganizowany na terenie siedziby firmy Przedsiębiorstwo Usług Komunalnych Sp. z o.o. </w:t>
            </w:r>
            <w:r w:rsidR="00E81307">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ul. Dębogórska 148, Rumia</w:t>
            </w:r>
          </w:p>
        </w:tc>
        <w:tc>
          <w:tcPr>
            <w:tcW w:w="26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 godzinach otwarcia punktu</w:t>
            </w:r>
          </w:p>
        </w:tc>
      </w:tr>
      <w:tr w:rsidR="00AD1881" w:rsidTr="00AD1881">
        <w:trPr>
          <w:jc w:val="center"/>
        </w:trPr>
        <w:tc>
          <w:tcPr>
            <w:tcW w:w="24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D1881" w:rsidRDefault="00AD1881">
            <w:pPr>
              <w:spacing w:after="0"/>
              <w:jc w:val="center"/>
            </w:pPr>
            <w:r>
              <w:rPr>
                <w:rFonts w:ascii="Times New Roman" w:eastAsia="Times New Roman" w:hAnsi="Times New Roman" w:cs="Times New Roman"/>
                <w:color w:val="000000"/>
                <w:sz w:val="18"/>
              </w:rPr>
              <w:t>zielone (trawa, liście, gałęzie itp.)</w:t>
            </w: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D1881" w:rsidRDefault="00AD1881">
            <w:pPr>
              <w:spacing w:after="0"/>
              <w:jc w:val="center"/>
            </w:pPr>
            <w:r>
              <w:rPr>
                <w:rFonts w:ascii="Times New Roman" w:eastAsia="Times New Roman" w:hAnsi="Times New Roman" w:cs="Times New Roman"/>
                <w:color w:val="000000"/>
                <w:sz w:val="18"/>
              </w:rPr>
              <w:t>worki (kolor brązowy) - bezpośrednio od mieszkańców nieruchomości</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D1881" w:rsidRDefault="00AD1881">
            <w:pPr>
              <w:spacing w:after="0"/>
              <w:jc w:val="center"/>
            </w:pPr>
            <w:r>
              <w:rPr>
                <w:rFonts w:ascii="Times New Roman" w:eastAsia="Times New Roman" w:hAnsi="Times New Roman" w:cs="Times New Roman"/>
                <w:color w:val="000000"/>
                <w:sz w:val="18"/>
              </w:rPr>
              <w:t>1 x 2 tygodnie</w:t>
            </w:r>
          </w:p>
        </w:tc>
        <w:tc>
          <w:tcPr>
            <w:tcW w:w="13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D1881" w:rsidRDefault="00AD1881">
            <w:pPr>
              <w:spacing w:after="0"/>
              <w:jc w:val="center"/>
            </w:pPr>
            <w:r w:rsidRPr="00AD1881">
              <w:rPr>
                <w:rFonts w:ascii="Times New Roman" w:eastAsia="Times New Roman" w:hAnsi="Times New Roman" w:cs="Times New Roman"/>
                <w:color w:val="000000"/>
                <w:sz w:val="18"/>
              </w:rPr>
              <w:t>2 x miesiąc, przy czym odstęp między kolejnymi odbiorami co najmniej 2 tygodnie</w:t>
            </w:r>
          </w:p>
        </w:tc>
      </w:tr>
      <w:tr w:rsidR="008D163A" w:rsidTr="00AD1881">
        <w:trPr>
          <w:jc w:val="center"/>
        </w:trPr>
        <w:tc>
          <w:tcPr>
            <w:tcW w:w="24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Punkt Selektywnej Zbiórki Odpadów Komunalnych  zorganizowany na terenie siedziby firmy Przedsiębiorstwo Usług Komunalnych Sp. z o.o. </w:t>
            </w:r>
            <w:r w:rsidR="00E81307">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ul. Dębogórska 148, Rumia</w:t>
            </w:r>
          </w:p>
        </w:tc>
        <w:tc>
          <w:tcPr>
            <w:tcW w:w="26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 godzinach otwarcia punktu</w:t>
            </w:r>
          </w:p>
        </w:tc>
      </w:tr>
      <w:tr w:rsidR="008D163A" w:rsidTr="00AD1881">
        <w:trPr>
          <w:jc w:val="center"/>
        </w:trPr>
        <w:tc>
          <w:tcPr>
            <w:tcW w:w="24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680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B16B80">
            <w:pPr>
              <w:spacing w:after="0"/>
            </w:pPr>
            <w:r>
              <w:rPr>
                <w:rFonts w:ascii="Times New Roman" w:eastAsia="Times New Roman" w:hAnsi="Times New Roman" w:cs="Times New Roman"/>
                <w:color w:val="000000"/>
                <w:sz w:val="18"/>
              </w:rPr>
              <w:t>z</w:t>
            </w:r>
            <w:r w:rsidR="00083EC1">
              <w:rPr>
                <w:rFonts w:ascii="Times New Roman" w:eastAsia="Times New Roman" w:hAnsi="Times New Roman" w:cs="Times New Roman"/>
                <w:color w:val="000000"/>
                <w:sz w:val="18"/>
              </w:rPr>
              <w:t>alecane: Kompostowanie we własnym zakresie wytworzonych przez mieszkańców odpadów biodegradowalnych</w:t>
            </w:r>
          </w:p>
        </w:tc>
      </w:tr>
      <w:tr w:rsidR="00840AA3" w:rsidTr="00B91C18">
        <w:trPr>
          <w:trHeight w:val="158"/>
          <w:jc w:val="center"/>
        </w:trPr>
        <w:tc>
          <w:tcPr>
            <w:tcW w:w="248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840AA3" w:rsidRPr="00840AA3" w:rsidRDefault="00840AA3">
            <w:pPr>
              <w:spacing w:after="0"/>
              <w:jc w:val="center"/>
              <w:rPr>
                <w:rFonts w:ascii="Times New Roman" w:eastAsia="Calibri" w:hAnsi="Times New Roman" w:cs="Times New Roman"/>
                <w:sz w:val="18"/>
                <w:szCs w:val="18"/>
              </w:rPr>
            </w:pPr>
            <w:r w:rsidRPr="00840AA3">
              <w:rPr>
                <w:rFonts w:ascii="Times New Roman" w:eastAsia="Calibri" w:hAnsi="Times New Roman" w:cs="Times New Roman"/>
                <w:sz w:val="18"/>
                <w:szCs w:val="18"/>
              </w:rPr>
              <w:t>choinki</w:t>
            </w: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AA3" w:rsidRDefault="00840AA3" w:rsidP="00840AA3">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w miesiącach styczeń, luty – bezpośrednio od mieszkańców nieruchomości</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40AA3" w:rsidRDefault="00840AA3" w:rsidP="00840AA3">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 x 2 tygodnie</w:t>
            </w:r>
          </w:p>
        </w:tc>
        <w:tc>
          <w:tcPr>
            <w:tcW w:w="1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0AA3" w:rsidRDefault="00840AA3" w:rsidP="00840AA3">
            <w:pPr>
              <w:spacing w:after="0"/>
              <w:jc w:val="center"/>
              <w:rPr>
                <w:rFonts w:ascii="Times New Roman" w:eastAsia="Times New Roman" w:hAnsi="Times New Roman" w:cs="Times New Roman"/>
                <w:color w:val="000000"/>
                <w:sz w:val="18"/>
              </w:rPr>
            </w:pPr>
            <w:r w:rsidRPr="00AD1881">
              <w:rPr>
                <w:rFonts w:ascii="Times New Roman" w:eastAsia="Times New Roman" w:hAnsi="Times New Roman" w:cs="Times New Roman"/>
                <w:color w:val="000000"/>
                <w:sz w:val="18"/>
              </w:rPr>
              <w:t xml:space="preserve">2 x miesiąc, przy czym odstęp między kolejnymi odbiorami co </w:t>
            </w:r>
            <w:r w:rsidRPr="00AD1881">
              <w:rPr>
                <w:rFonts w:ascii="Times New Roman" w:eastAsia="Times New Roman" w:hAnsi="Times New Roman" w:cs="Times New Roman"/>
                <w:color w:val="000000"/>
                <w:sz w:val="18"/>
              </w:rPr>
              <w:lastRenderedPageBreak/>
              <w:t>najmniej 2 tygodnie</w:t>
            </w:r>
          </w:p>
        </w:tc>
      </w:tr>
      <w:tr w:rsidR="00840AA3" w:rsidTr="00840AA3">
        <w:trPr>
          <w:trHeight w:val="157"/>
          <w:jc w:val="center"/>
        </w:trPr>
        <w:tc>
          <w:tcPr>
            <w:tcW w:w="248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AA3" w:rsidRDefault="00840AA3">
            <w:pPr>
              <w:spacing w:after="0"/>
              <w:jc w:val="center"/>
              <w:rPr>
                <w:rFonts w:ascii="Calibri" w:eastAsia="Calibri" w:hAnsi="Calibri" w:cs="Calibri"/>
              </w:rPr>
            </w:pP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AA3" w:rsidRDefault="00840AA3" w:rsidP="00840AA3">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Punkt Selektywnej Zbiórki Odpadów Komunalnych  zorganizowany na terenie siedziby firmy Przedsiębiorstwo Usług Komunalnych Sp. z o.o. </w:t>
            </w:r>
            <w:r w:rsidR="00E81307">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ul. Dębogórska 148, Rumia</w:t>
            </w:r>
          </w:p>
        </w:tc>
        <w:tc>
          <w:tcPr>
            <w:tcW w:w="264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40AA3" w:rsidRDefault="00840AA3" w:rsidP="00840AA3">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w godzinach otwarcia punktu</w:t>
            </w:r>
          </w:p>
        </w:tc>
      </w:tr>
      <w:tr w:rsidR="008D163A" w:rsidTr="00AD1881">
        <w:trPr>
          <w:jc w:val="center"/>
        </w:trPr>
        <w:tc>
          <w:tcPr>
            <w:tcW w:w="24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zużyty sprzęt elektryczny i elektroniczny</w:t>
            </w: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„wystawka” bezpośrednio od mieszkańców nieruchomości</w:t>
            </w:r>
          </w:p>
        </w:tc>
        <w:tc>
          <w:tcPr>
            <w:tcW w:w="264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D163A" w:rsidRDefault="00AD1881">
            <w:pPr>
              <w:spacing w:after="0"/>
              <w:jc w:val="center"/>
            </w:pPr>
            <w:r>
              <w:rPr>
                <w:rFonts w:ascii="Times New Roman" w:eastAsia="Times New Roman" w:hAnsi="Times New Roman" w:cs="Times New Roman"/>
                <w:color w:val="000000"/>
                <w:sz w:val="18"/>
              </w:rPr>
              <w:t>1 x miesiąc</w:t>
            </w:r>
          </w:p>
        </w:tc>
      </w:tr>
      <w:tr w:rsidR="008D163A" w:rsidTr="00AD1881">
        <w:trPr>
          <w:jc w:val="center"/>
        </w:trPr>
        <w:tc>
          <w:tcPr>
            <w:tcW w:w="24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8D163A">
            <w:pPr>
              <w:spacing w:after="0"/>
              <w:jc w:val="center"/>
              <w:rPr>
                <w:rFonts w:ascii="Calibri" w:eastAsia="Calibri" w:hAnsi="Calibri" w:cs="Calibri"/>
              </w:rPr>
            </w:pP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Punkt Selektywnej Zbiórki Odpadów Komunalnych  zorganizowany na terenie siedziby firmy Przedsiębiorstwo Usług Komunalnych Sp. z o.o. </w:t>
            </w:r>
            <w:r w:rsidR="00E81307">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ul. Dębogórska 148, Rumia;</w:t>
            </w: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Objazdowa Zbiórka Odpadów Niebezpiecznych organizowana przez Komunalny Związek Gmin „Dolina Redy i Chylonki” </w:t>
            </w:r>
          </w:p>
          <w:p w:rsidR="00CC252E" w:rsidRDefault="00CC252E">
            <w:pPr>
              <w:spacing w:after="0"/>
              <w:jc w:val="center"/>
              <w:rPr>
                <w:rFonts w:ascii="Times New Roman" w:eastAsia="Times New Roman" w:hAnsi="Times New Roman" w:cs="Times New Roman"/>
                <w:color w:val="000000"/>
                <w:sz w:val="18"/>
              </w:rPr>
            </w:pPr>
          </w:p>
          <w:p w:rsidR="00CF3E4E" w:rsidRDefault="00BC1BF5" w:rsidP="00CC252E">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O</w:t>
            </w:r>
            <w:r w:rsidR="00073D8A">
              <w:rPr>
                <w:rFonts w:ascii="Times New Roman" w:eastAsia="Times New Roman" w:hAnsi="Times New Roman" w:cs="Times New Roman"/>
                <w:color w:val="000000"/>
                <w:sz w:val="18"/>
              </w:rPr>
              <w:t xml:space="preserve">dbiór </w:t>
            </w:r>
            <w:r w:rsidR="00CC252E">
              <w:rPr>
                <w:rFonts w:ascii="Times New Roman" w:eastAsia="Times New Roman" w:hAnsi="Times New Roman" w:cs="Times New Roman"/>
                <w:color w:val="000000"/>
                <w:sz w:val="18"/>
              </w:rPr>
              <w:t>dużych elektro śmieci z domu o</w:t>
            </w:r>
            <w:r>
              <w:rPr>
                <w:rFonts w:ascii="Times New Roman" w:eastAsia="Times New Roman" w:hAnsi="Times New Roman" w:cs="Times New Roman"/>
                <w:color w:val="000000"/>
                <w:sz w:val="18"/>
              </w:rPr>
              <w:t>rganizowan</w:t>
            </w:r>
            <w:r w:rsidR="00CC252E">
              <w:rPr>
                <w:rFonts w:ascii="Times New Roman" w:eastAsia="Times New Roman" w:hAnsi="Times New Roman" w:cs="Times New Roman"/>
                <w:color w:val="000000"/>
                <w:sz w:val="18"/>
              </w:rPr>
              <w:t xml:space="preserve">y przez </w:t>
            </w:r>
            <w:proofErr w:type="spellStart"/>
            <w:r w:rsidR="00CC252E">
              <w:rPr>
                <w:rFonts w:ascii="Times New Roman" w:eastAsia="Times New Roman" w:hAnsi="Times New Roman" w:cs="Times New Roman"/>
                <w:color w:val="000000"/>
                <w:sz w:val="18"/>
              </w:rPr>
              <w:t>ElektroEko</w:t>
            </w:r>
            <w:proofErr w:type="spellEnd"/>
            <w:r w:rsidR="00CC252E">
              <w:rPr>
                <w:rFonts w:ascii="Times New Roman" w:eastAsia="Times New Roman" w:hAnsi="Times New Roman" w:cs="Times New Roman"/>
                <w:color w:val="000000"/>
                <w:sz w:val="18"/>
              </w:rPr>
              <w:t xml:space="preserve"> – Organizacja</w:t>
            </w:r>
            <w:r>
              <w:rPr>
                <w:rFonts w:ascii="Times New Roman" w:eastAsia="Times New Roman" w:hAnsi="Times New Roman" w:cs="Times New Roman"/>
                <w:color w:val="000000"/>
                <w:sz w:val="18"/>
              </w:rPr>
              <w:t xml:space="preserve"> Odzysku Sprzętu</w:t>
            </w:r>
            <w:r w:rsidR="00CC252E">
              <w:rPr>
                <w:rFonts w:ascii="Times New Roman" w:eastAsia="Times New Roman" w:hAnsi="Times New Roman" w:cs="Times New Roman"/>
                <w:color w:val="000000"/>
                <w:sz w:val="18"/>
              </w:rPr>
              <w:t xml:space="preserve"> Elektrycznego i Elektronicznego SA</w:t>
            </w:r>
          </w:p>
          <w:p w:rsidR="00CF3E4E" w:rsidRDefault="00CF3E4E">
            <w:pPr>
              <w:spacing w:after="0"/>
              <w:rPr>
                <w:rFonts w:ascii="Times New Roman" w:eastAsia="Times New Roman" w:hAnsi="Times New Roman" w:cs="Times New Roman"/>
                <w:color w:val="000000"/>
                <w:sz w:val="18"/>
              </w:rPr>
            </w:pPr>
          </w:p>
          <w:p w:rsidR="008D163A" w:rsidRDefault="00083EC1">
            <w:pPr>
              <w:spacing w:after="0"/>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Ponadto:</w:t>
            </w:r>
          </w:p>
          <w:p w:rsidR="008D163A" w:rsidRDefault="00083EC1" w:rsidP="00A45936">
            <w:pPr>
              <w:spacing w:after="0"/>
              <w:jc w:val="both"/>
            </w:pPr>
            <w:r>
              <w:rPr>
                <w:rFonts w:ascii="Times New Roman" w:eastAsia="Times New Roman" w:hAnsi="Times New Roman" w:cs="Times New Roman"/>
                <w:color w:val="000000"/>
                <w:sz w:val="18"/>
              </w:rPr>
              <w:t xml:space="preserve">Zużyty sprzęt elektryczny i elektroniczny można było oddać do sklepu przy zakupie nowego urządzenia. Sklep ma obowiązek przyjąć go bezpłatnie w ilości nie większej niż sprzedawany nowy sprzęt na zasadzie „1 za 1”, czyli lodówka za lodówkę, telewizor za telewizor, komputer za komputer itp., </w:t>
            </w:r>
            <w:r w:rsidR="00840AA3">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 xml:space="preserve">z </w:t>
            </w:r>
            <w:r w:rsidR="00A45936">
              <w:rPr>
                <w:rFonts w:ascii="Times New Roman" w:eastAsia="Times New Roman" w:hAnsi="Times New Roman" w:cs="Times New Roman"/>
                <w:color w:val="000000"/>
                <w:sz w:val="18"/>
              </w:rPr>
              <w:t>z</w:t>
            </w:r>
            <w:r>
              <w:rPr>
                <w:rFonts w:ascii="Times New Roman" w:eastAsia="Times New Roman" w:hAnsi="Times New Roman" w:cs="Times New Roman"/>
                <w:color w:val="000000"/>
                <w:sz w:val="18"/>
              </w:rPr>
              <w:t>astrzeżeniem, że mieszkaniec osobiście dostarczy go do miejsca sprzedaży. Zepsuty sprzęt mieszkaniec mógł zostawić  nieodpłatnie również w punkcie serwisowym – w przypadku gdy obsługa punktu stwierdziła, że naprawa sprzętu jest niemożliwa lub jest nieopłacalna.</w:t>
            </w:r>
          </w:p>
        </w:tc>
        <w:tc>
          <w:tcPr>
            <w:tcW w:w="264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w godzinach otwarcia punktu </w:t>
            </w: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oraz</w:t>
            </w:r>
          </w:p>
          <w:p w:rsidR="00CC252E" w:rsidRDefault="00AD188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3</w:t>
            </w:r>
            <w:r w:rsidR="00083EC1">
              <w:rPr>
                <w:rFonts w:ascii="Times New Roman" w:eastAsia="Times New Roman" w:hAnsi="Times New Roman" w:cs="Times New Roman"/>
                <w:color w:val="000000"/>
                <w:sz w:val="18"/>
              </w:rPr>
              <w:t xml:space="preserve"> x rok - Objazdowa Zbiórka Odpadów Niebezpiecznych</w:t>
            </w:r>
            <w:r w:rsidR="00CC252E">
              <w:rPr>
                <w:rFonts w:ascii="Times New Roman" w:eastAsia="Times New Roman" w:hAnsi="Times New Roman" w:cs="Times New Roman"/>
                <w:color w:val="000000"/>
                <w:sz w:val="18"/>
              </w:rPr>
              <w:t xml:space="preserve"> </w:t>
            </w:r>
          </w:p>
          <w:p w:rsidR="00CC252E" w:rsidRDefault="00CC252E">
            <w:pPr>
              <w:spacing w:after="0"/>
              <w:jc w:val="center"/>
              <w:rPr>
                <w:rFonts w:ascii="Times New Roman" w:eastAsia="Times New Roman" w:hAnsi="Times New Roman" w:cs="Times New Roman"/>
                <w:color w:val="000000"/>
                <w:sz w:val="18"/>
              </w:rPr>
            </w:pPr>
          </w:p>
          <w:p w:rsidR="00CC252E" w:rsidRDefault="00CC252E">
            <w:pPr>
              <w:spacing w:after="0"/>
              <w:jc w:val="center"/>
              <w:rPr>
                <w:rFonts w:ascii="Times New Roman" w:eastAsia="Times New Roman" w:hAnsi="Times New Roman" w:cs="Times New Roman"/>
                <w:color w:val="000000"/>
                <w:sz w:val="18"/>
              </w:rPr>
            </w:pPr>
          </w:p>
          <w:p w:rsidR="008D163A" w:rsidRDefault="00CC252E">
            <w:pPr>
              <w:spacing w:after="0"/>
              <w:jc w:val="center"/>
            </w:pPr>
            <w:r>
              <w:rPr>
                <w:rFonts w:ascii="Times New Roman" w:eastAsia="Times New Roman" w:hAnsi="Times New Roman" w:cs="Times New Roman"/>
                <w:color w:val="000000"/>
                <w:sz w:val="18"/>
              </w:rPr>
              <w:t>„na telefon”</w:t>
            </w:r>
          </w:p>
        </w:tc>
      </w:tr>
      <w:tr w:rsidR="008D163A" w:rsidTr="00AD1881">
        <w:trPr>
          <w:jc w:val="center"/>
        </w:trPr>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niebezpieczne, np. farby, baterie i akumulatory, leki, świetlówki, resztki farb, środki ochrony roślin i opakowania po nich, pozostałości po domowych środkach do dezynfekcji i dezynsekcji, zużyte tonery.</w:t>
            </w: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Punkt Zbiórki Odpadów Niebezpiecznych na terenie siedziby firmy Przedsiębiorstwo Usług Komunalnych Sp. z o.o. ul. Dębogórska 148, Rumia zorganizowany przez Komunalny Związek Gmin „Dolina Redy </w:t>
            </w:r>
            <w:r w:rsidR="00840AA3">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 xml:space="preserve">i Chylonki; </w:t>
            </w: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wybrane apteki – zbiórka niewykorzystanych lub przeterminowanych leków;</w:t>
            </w: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wybrane placówki handlowe, spółdzielnie mieszkaniowe, szkoły i urzędy – zbiórka baterii; </w:t>
            </w: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pPr>
            <w:r>
              <w:rPr>
                <w:rFonts w:ascii="Times New Roman" w:eastAsia="Times New Roman" w:hAnsi="Times New Roman" w:cs="Times New Roman"/>
                <w:color w:val="000000"/>
                <w:sz w:val="18"/>
              </w:rPr>
              <w:t xml:space="preserve">Objazdowa Zbiórka Odpadów Niebezpiecznych organizowana przez Komunalny Związek Gmin „Dolina Redy i Chylonki” </w:t>
            </w:r>
          </w:p>
        </w:tc>
        <w:tc>
          <w:tcPr>
            <w:tcW w:w="26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 xml:space="preserve">w godzinach otwarcia punktu </w:t>
            </w: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8D163A">
            <w:pPr>
              <w:spacing w:after="0"/>
              <w:rPr>
                <w:rFonts w:ascii="Times New Roman" w:eastAsia="Times New Roman" w:hAnsi="Times New Roman" w:cs="Times New Roman"/>
                <w:color w:val="000000"/>
                <w:sz w:val="18"/>
              </w:rPr>
            </w:pPr>
          </w:p>
          <w:p w:rsidR="008D163A" w:rsidRDefault="008D163A">
            <w:pPr>
              <w:spacing w:after="0"/>
              <w:jc w:val="center"/>
              <w:rPr>
                <w:rFonts w:ascii="Times New Roman" w:eastAsia="Times New Roman" w:hAnsi="Times New Roman" w:cs="Times New Roman"/>
                <w:color w:val="000000"/>
                <w:sz w:val="18"/>
              </w:rPr>
            </w:pPr>
          </w:p>
          <w:p w:rsidR="008D163A" w:rsidRDefault="00083EC1">
            <w:pPr>
              <w:spacing w:after="0"/>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oraz</w:t>
            </w:r>
          </w:p>
          <w:p w:rsidR="008D163A" w:rsidRDefault="00AD1881">
            <w:pPr>
              <w:spacing w:after="0"/>
              <w:jc w:val="center"/>
            </w:pPr>
            <w:r>
              <w:rPr>
                <w:rFonts w:ascii="Times New Roman" w:eastAsia="Times New Roman" w:hAnsi="Times New Roman" w:cs="Times New Roman"/>
                <w:color w:val="000000"/>
                <w:sz w:val="18"/>
              </w:rPr>
              <w:t>3</w:t>
            </w:r>
            <w:r w:rsidR="00083EC1">
              <w:rPr>
                <w:rFonts w:ascii="Times New Roman" w:eastAsia="Times New Roman" w:hAnsi="Times New Roman" w:cs="Times New Roman"/>
                <w:color w:val="000000"/>
                <w:sz w:val="18"/>
              </w:rPr>
              <w:t xml:space="preserve"> x rok - Objazdowa Zbiórka Odpadów Niebezpiecznych</w:t>
            </w:r>
          </w:p>
        </w:tc>
      </w:tr>
      <w:tr w:rsidR="008D163A" w:rsidTr="00AD1881">
        <w:trPr>
          <w:jc w:val="center"/>
        </w:trPr>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wielkogabarytowe i zużyte opony</w:t>
            </w: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„wystawka” bezpośrednio od mieszkańców nieruchomości</w:t>
            </w:r>
          </w:p>
        </w:tc>
        <w:tc>
          <w:tcPr>
            <w:tcW w:w="26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AD1881">
            <w:pPr>
              <w:spacing w:after="0"/>
              <w:jc w:val="center"/>
            </w:pPr>
            <w:r>
              <w:rPr>
                <w:rFonts w:ascii="Times New Roman" w:eastAsia="Times New Roman" w:hAnsi="Times New Roman" w:cs="Times New Roman"/>
                <w:color w:val="000000"/>
                <w:sz w:val="18"/>
              </w:rPr>
              <w:t>1 x miesiąc</w:t>
            </w:r>
          </w:p>
        </w:tc>
      </w:tr>
      <w:tr w:rsidR="008D163A" w:rsidTr="00AD1881">
        <w:trPr>
          <w:jc w:val="center"/>
        </w:trPr>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 xml:space="preserve">budowlano-remontowe </w:t>
            </w:r>
            <w:r w:rsidR="00685A1E">
              <w:rPr>
                <w:rFonts w:ascii="Times New Roman" w:eastAsia="Times New Roman" w:hAnsi="Times New Roman" w:cs="Times New Roman"/>
                <w:color w:val="000000"/>
                <w:sz w:val="18"/>
              </w:rPr>
              <w:br/>
            </w:r>
            <w:r>
              <w:rPr>
                <w:rFonts w:ascii="Times New Roman" w:eastAsia="Times New Roman" w:hAnsi="Times New Roman" w:cs="Times New Roman"/>
                <w:color w:val="000000"/>
                <w:sz w:val="18"/>
              </w:rPr>
              <w:t>i rozbiórkowe</w:t>
            </w:r>
          </w:p>
        </w:tc>
        <w:tc>
          <w:tcPr>
            <w:tcW w:w="41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083EC1">
            <w:pPr>
              <w:spacing w:after="0"/>
              <w:jc w:val="center"/>
            </w:pPr>
            <w:r>
              <w:rPr>
                <w:rFonts w:ascii="Times New Roman" w:eastAsia="Times New Roman" w:hAnsi="Times New Roman" w:cs="Times New Roman"/>
                <w:color w:val="000000"/>
                <w:sz w:val="18"/>
              </w:rPr>
              <w:t>worki lub kontenery – „wystawka” bezpośrednio od mieszkańców nieruchomości</w:t>
            </w:r>
          </w:p>
        </w:tc>
        <w:tc>
          <w:tcPr>
            <w:tcW w:w="26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163A" w:rsidRDefault="00AD1881">
            <w:pPr>
              <w:spacing w:after="0"/>
              <w:jc w:val="center"/>
            </w:pPr>
            <w:r>
              <w:rPr>
                <w:rFonts w:ascii="Times New Roman" w:eastAsia="Times New Roman" w:hAnsi="Times New Roman" w:cs="Times New Roman"/>
                <w:color w:val="000000"/>
                <w:sz w:val="18"/>
              </w:rPr>
              <w:t>1 x miesiąc</w:t>
            </w:r>
          </w:p>
        </w:tc>
      </w:tr>
      <w:tr w:rsidR="004363BC" w:rsidTr="00B91C18">
        <w:trPr>
          <w:jc w:val="center"/>
        </w:trPr>
        <w:tc>
          <w:tcPr>
            <w:tcW w:w="2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63BC" w:rsidRPr="00136A9D" w:rsidRDefault="004363BC">
            <w:pPr>
              <w:spacing w:after="0"/>
              <w:jc w:val="center"/>
              <w:rPr>
                <w:rFonts w:ascii="Times New Roman" w:eastAsia="Times New Roman" w:hAnsi="Times New Roman" w:cs="Times New Roman"/>
                <w:color w:val="000000"/>
                <w:sz w:val="18"/>
                <w:highlight w:val="yellow"/>
              </w:rPr>
            </w:pPr>
            <w:r w:rsidRPr="00840AA3">
              <w:rPr>
                <w:rFonts w:ascii="Times New Roman" w:eastAsia="Times New Roman" w:hAnsi="Times New Roman" w:cs="Times New Roman"/>
                <w:color w:val="000000"/>
                <w:sz w:val="18"/>
              </w:rPr>
              <w:t>Popiół z palenisk domowych</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63BC" w:rsidRPr="00136A9D" w:rsidRDefault="004363BC" w:rsidP="004363BC">
            <w:pPr>
              <w:spacing w:after="0"/>
              <w:jc w:val="center"/>
              <w:rPr>
                <w:rFonts w:ascii="Times New Roman" w:eastAsia="Times New Roman" w:hAnsi="Times New Roman" w:cs="Times New Roman"/>
                <w:color w:val="000000"/>
                <w:sz w:val="18"/>
                <w:highlight w:val="yellow"/>
              </w:rPr>
            </w:pPr>
            <w:r>
              <w:rPr>
                <w:rFonts w:ascii="Times New Roman" w:eastAsia="Times New Roman" w:hAnsi="Times New Roman" w:cs="Times New Roman"/>
                <w:color w:val="000000"/>
                <w:sz w:val="18"/>
              </w:rPr>
              <w:t>pojemniki (kolor szary) - bezpośrednio od mieszkańców nieruchomości</w:t>
            </w:r>
          </w:p>
        </w:tc>
        <w:tc>
          <w:tcPr>
            <w:tcW w:w="208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4363BC" w:rsidRPr="00136A9D" w:rsidRDefault="004363BC">
            <w:pPr>
              <w:spacing w:after="0"/>
              <w:jc w:val="center"/>
              <w:rPr>
                <w:rFonts w:ascii="Times New Roman" w:eastAsia="Times New Roman" w:hAnsi="Times New Roman" w:cs="Times New Roman"/>
                <w:color w:val="000000"/>
                <w:sz w:val="18"/>
                <w:highlight w:val="yellow"/>
              </w:rPr>
            </w:pPr>
            <w:r>
              <w:rPr>
                <w:rFonts w:ascii="Times New Roman" w:eastAsia="Times New Roman" w:hAnsi="Times New Roman" w:cs="Times New Roman"/>
                <w:color w:val="000000"/>
                <w:sz w:val="18"/>
              </w:rPr>
              <w:t>worki (kolor szary) - bezpośrednio od mieszkańców nieruchomości</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363BC" w:rsidRPr="00840AA3" w:rsidRDefault="004363BC">
            <w:pPr>
              <w:spacing w:after="0"/>
              <w:jc w:val="center"/>
              <w:rPr>
                <w:rFonts w:ascii="Times New Roman" w:eastAsia="Times New Roman" w:hAnsi="Times New Roman" w:cs="Times New Roman"/>
                <w:color w:val="000000"/>
                <w:sz w:val="18"/>
              </w:rPr>
            </w:pPr>
            <w:r w:rsidRPr="00840AA3">
              <w:rPr>
                <w:rFonts w:ascii="Times New Roman" w:eastAsia="Times New Roman" w:hAnsi="Times New Roman" w:cs="Times New Roman"/>
                <w:color w:val="000000"/>
                <w:sz w:val="18"/>
              </w:rPr>
              <w:t>1 x 2 tygodnie</w:t>
            </w:r>
          </w:p>
        </w:tc>
        <w:tc>
          <w:tcPr>
            <w:tcW w:w="13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363BC" w:rsidRPr="00840AA3" w:rsidRDefault="004363BC">
            <w:pPr>
              <w:spacing w:after="0"/>
              <w:jc w:val="center"/>
              <w:rPr>
                <w:rFonts w:ascii="Times New Roman" w:eastAsia="Times New Roman" w:hAnsi="Times New Roman" w:cs="Times New Roman"/>
                <w:color w:val="000000"/>
                <w:sz w:val="18"/>
              </w:rPr>
            </w:pPr>
            <w:r w:rsidRPr="00840AA3">
              <w:rPr>
                <w:rFonts w:ascii="Times New Roman" w:eastAsia="Times New Roman" w:hAnsi="Times New Roman" w:cs="Times New Roman"/>
                <w:color w:val="000000"/>
                <w:sz w:val="18"/>
              </w:rPr>
              <w:t>2 x miesiąc, przy czym odstęp między kolejnymi odbiorami co najmniej 2 tygodnie</w:t>
            </w:r>
          </w:p>
        </w:tc>
      </w:tr>
    </w:tbl>
    <w:p w:rsidR="008D163A" w:rsidRDefault="008D163A">
      <w:pPr>
        <w:spacing w:after="0"/>
        <w:rPr>
          <w:rFonts w:ascii="Times New Roman" w:eastAsia="Times New Roman" w:hAnsi="Times New Roman" w:cs="Times New Roman"/>
          <w:sz w:val="24"/>
        </w:rPr>
      </w:pP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W zamian za uiszczoną opłatę za gospodarowanie odpadami komunalnymi odbierane były od właścicieli nieruchomości zamieszkałych powstałe w gospodarstwach domowych:</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1) komunalne odpady zmieszane w ilości do 180 l miesięcznie na jednego mieszkańca,</w:t>
      </w:r>
    </w:p>
    <w:p w:rsidR="008D163A" w:rsidRDefault="00083EC1">
      <w:pPr>
        <w:spacing w:after="0"/>
        <w:rPr>
          <w:rFonts w:ascii="Times New Roman" w:eastAsia="Times New Roman" w:hAnsi="Times New Roman" w:cs="Times New Roman"/>
          <w:sz w:val="24"/>
        </w:rPr>
      </w:pPr>
      <w:r>
        <w:rPr>
          <w:rFonts w:ascii="Times New Roman" w:eastAsia="Times New Roman" w:hAnsi="Times New Roman" w:cs="Times New Roman"/>
          <w:sz w:val="24"/>
        </w:rPr>
        <w:t>2) odpady selektywnie zbierane w każdej ilości,</w:t>
      </w:r>
    </w:p>
    <w:p w:rsidR="008D163A" w:rsidRDefault="00083EC1" w:rsidP="00B16B80">
      <w:pPr>
        <w:spacing w:after="0"/>
        <w:jc w:val="both"/>
        <w:rPr>
          <w:rFonts w:ascii="Times New Roman" w:eastAsia="Times New Roman" w:hAnsi="Times New Roman" w:cs="Times New Roman"/>
          <w:sz w:val="24"/>
        </w:rPr>
      </w:pPr>
      <w:r>
        <w:rPr>
          <w:rFonts w:ascii="Times New Roman" w:eastAsia="Times New Roman" w:hAnsi="Times New Roman" w:cs="Times New Roman"/>
          <w:sz w:val="24"/>
        </w:rPr>
        <w:t>3) komunalne odpady budowlan</w:t>
      </w:r>
      <w:r w:rsidR="00CC252E">
        <w:rPr>
          <w:rFonts w:ascii="Times New Roman" w:eastAsia="Times New Roman" w:hAnsi="Times New Roman" w:cs="Times New Roman"/>
          <w:sz w:val="24"/>
        </w:rPr>
        <w:t>e i rozbiórkowe - w ilości do 160 l na rok</w:t>
      </w:r>
      <w:r>
        <w:rPr>
          <w:rFonts w:ascii="Times New Roman" w:eastAsia="Times New Roman" w:hAnsi="Times New Roman" w:cs="Times New Roman"/>
          <w:sz w:val="24"/>
        </w:rPr>
        <w:t xml:space="preserve"> na 1 lokal mieszkalny. Większe ilości tych odpadów odbierane były przez firmę wywozową na podstawie indywidualnego zgłoszenia na koszt właściciela. </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W przypadku, gdy na nieruchomości zamieszkałej powstawały odpady komunalne zmieszane w ilości przekraczającej 180 litrów miesięcznie na jednego mieszkańca, gmina mogła świadczyć dodatkową usługę w zakresie odbierania odpadów komunalnych od właścicieli nieruchomości w cenie 28 zł + Vat za każde 60 litrów od</w:t>
      </w:r>
      <w:r w:rsidR="00CC252E">
        <w:rPr>
          <w:rFonts w:ascii="Times New Roman" w:eastAsia="Times New Roman" w:hAnsi="Times New Roman" w:cs="Times New Roman"/>
          <w:sz w:val="24"/>
        </w:rPr>
        <w:t>padów powyżej tej normy.  W 2015</w:t>
      </w:r>
      <w:r w:rsidR="00B16B80">
        <w:rPr>
          <w:rFonts w:ascii="Times New Roman" w:eastAsia="Times New Roman" w:hAnsi="Times New Roman" w:cs="Times New Roman"/>
          <w:sz w:val="24"/>
        </w:rPr>
        <w:t xml:space="preserve"> roku</w:t>
      </w:r>
      <w:r>
        <w:rPr>
          <w:rFonts w:ascii="Times New Roman" w:eastAsia="Times New Roman" w:hAnsi="Times New Roman" w:cs="Times New Roman"/>
          <w:sz w:val="24"/>
        </w:rPr>
        <w:t xml:space="preserve"> taka sytuacja nie miała miejsca.</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Wyposażenie nieruchomości w pojemniki lub worki na odpady komunalne </w:t>
      </w:r>
      <w:r w:rsidR="00AD12C0">
        <w:rPr>
          <w:rFonts w:ascii="Times New Roman" w:eastAsia="Times New Roman" w:hAnsi="Times New Roman" w:cs="Times New Roman"/>
          <w:color w:val="000000"/>
          <w:sz w:val="24"/>
        </w:rPr>
        <w:t xml:space="preserve">zmieszane </w:t>
      </w:r>
      <w:r>
        <w:rPr>
          <w:rFonts w:ascii="Times New Roman" w:eastAsia="Times New Roman" w:hAnsi="Times New Roman" w:cs="Times New Roman"/>
          <w:color w:val="000000"/>
          <w:sz w:val="24"/>
        </w:rPr>
        <w:t xml:space="preserve">pozostało obowiązkiem właściciela nieruchomości. </w:t>
      </w:r>
      <w:r>
        <w:rPr>
          <w:rFonts w:ascii="Times New Roman" w:eastAsia="Times New Roman" w:hAnsi="Times New Roman" w:cs="Times New Roman"/>
          <w:sz w:val="24"/>
        </w:rPr>
        <w:t xml:space="preserve">W ramach ponoszonej przez mieszkańców nieruchomości zamieszkałych opłaty, przedsiębiorstwo wywozowe zobowiązane było do zaopatrywania tych właścicieli w pojemniki (zabudowa wielorodzinna) i worki (zabudowa jednorodzinna) na odpady zbierane selektywnie i odbioru tych odpadów.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Właściciele nieruchomości zamieszkałych mieli możliwość, dodatkowo poza ustalonym harmonogramem, bezpłatnie przekazywać odpady zbierane selektywnie, do punktu ich zbiórki wskazanego przez gminę, </w:t>
      </w:r>
      <w:r>
        <w:rPr>
          <w:rFonts w:ascii="Times New Roman" w:eastAsia="Times New Roman" w:hAnsi="Times New Roman" w:cs="Times New Roman"/>
          <w:color w:val="000000"/>
          <w:sz w:val="24"/>
        </w:rPr>
        <w:t>we własnym zakresie i na własny koszt.</w:t>
      </w:r>
    </w:p>
    <w:p w:rsidR="00AD12C0"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Gmina wychodząc na przeciw potrzebom mieszkańców oraz środowisku podjęła decyzję o wprowadzeniu zmian w systemie odbioru odpadów komunalnych, które </w:t>
      </w:r>
      <w:r w:rsidR="00E81307">
        <w:rPr>
          <w:rFonts w:ascii="Times New Roman" w:eastAsia="Times New Roman" w:hAnsi="Times New Roman" w:cs="Times New Roman"/>
          <w:color w:val="000000"/>
          <w:sz w:val="24"/>
        </w:rPr>
        <w:t>obowiązywały</w:t>
      </w:r>
      <w:r>
        <w:rPr>
          <w:rFonts w:ascii="Times New Roman" w:eastAsia="Times New Roman" w:hAnsi="Times New Roman" w:cs="Times New Roman"/>
          <w:color w:val="000000"/>
          <w:sz w:val="24"/>
        </w:rPr>
        <w:t xml:space="preserve"> od stycznia 2015r. </w:t>
      </w:r>
      <w:r>
        <w:rPr>
          <w:rFonts w:ascii="Times New Roman" w:eastAsia="Times New Roman" w:hAnsi="Times New Roman" w:cs="Times New Roman"/>
          <w:sz w:val="24"/>
        </w:rPr>
        <w:t>Zasadnicza zmiana polega</w:t>
      </w:r>
      <w:r w:rsidR="00AD12C0">
        <w:rPr>
          <w:rFonts w:ascii="Times New Roman" w:eastAsia="Times New Roman" w:hAnsi="Times New Roman" w:cs="Times New Roman"/>
          <w:sz w:val="24"/>
        </w:rPr>
        <w:t>ła</w:t>
      </w:r>
      <w:r>
        <w:rPr>
          <w:rFonts w:ascii="Times New Roman" w:eastAsia="Times New Roman" w:hAnsi="Times New Roman" w:cs="Times New Roman"/>
          <w:sz w:val="24"/>
        </w:rPr>
        <w:t xml:space="preserve"> na rozszerzeniu selektywnego gromadzenia odpadów komunalnych o popiół powstający w gospodarstwach domowych. Do tej pory właściciele domów, którzy opalali swoje domostwa węglem lub drewnem, pozbywali się powstałego popiołu poprzez wyrzucenie go do pojemnika na odpady zmieszane. Od 2015 roku, w okresie grzewczym, tj. od października do maja każdego roku,</w:t>
      </w:r>
      <w:r w:rsidR="00E81307">
        <w:rPr>
          <w:rFonts w:ascii="Times New Roman" w:eastAsia="Times New Roman" w:hAnsi="Times New Roman" w:cs="Times New Roman"/>
          <w:sz w:val="24"/>
        </w:rPr>
        <w:t xml:space="preserve"> k</w:t>
      </w:r>
      <w:r>
        <w:rPr>
          <w:rFonts w:ascii="Times New Roman" w:eastAsia="Times New Roman" w:hAnsi="Times New Roman" w:cs="Times New Roman"/>
          <w:sz w:val="24"/>
        </w:rPr>
        <w:t>ażde gospodarstwo domowe, które wyt</w:t>
      </w:r>
      <w:r w:rsidR="00A45936">
        <w:rPr>
          <w:rFonts w:ascii="Times New Roman" w:eastAsia="Times New Roman" w:hAnsi="Times New Roman" w:cs="Times New Roman"/>
          <w:sz w:val="24"/>
        </w:rPr>
        <w:t>warza</w:t>
      </w:r>
      <w:r w:rsidR="00E81307">
        <w:rPr>
          <w:rFonts w:ascii="Times New Roman" w:eastAsia="Times New Roman" w:hAnsi="Times New Roman" w:cs="Times New Roman"/>
          <w:sz w:val="24"/>
        </w:rPr>
        <w:t>ło popiół mogło</w:t>
      </w:r>
      <w:r w:rsidR="00A45936">
        <w:rPr>
          <w:rFonts w:ascii="Times New Roman" w:eastAsia="Times New Roman" w:hAnsi="Times New Roman" w:cs="Times New Roman"/>
          <w:sz w:val="24"/>
        </w:rPr>
        <w:t xml:space="preserve"> oddawać go w </w:t>
      </w:r>
      <w:r>
        <w:rPr>
          <w:rFonts w:ascii="Times New Roman" w:eastAsia="Times New Roman" w:hAnsi="Times New Roman" w:cs="Times New Roman"/>
          <w:sz w:val="24"/>
        </w:rPr>
        <w:t>terminie odbioru odpadów zbieranych selektywnie, jako odrębną frakcję śmieci gromadzoną w workach (dotyczy zabudowy jednorodzinnej) lub pojemnikach koloru szarego (do</w:t>
      </w:r>
      <w:r w:rsidR="00E81307">
        <w:rPr>
          <w:rFonts w:ascii="Times New Roman" w:eastAsia="Times New Roman" w:hAnsi="Times New Roman" w:cs="Times New Roman"/>
          <w:sz w:val="24"/>
        </w:rPr>
        <w:t xml:space="preserve">tyczy zabudowy wielorodzinnej). Istniała </w:t>
      </w:r>
      <w:r>
        <w:rPr>
          <w:rFonts w:ascii="Times New Roman" w:eastAsia="Times New Roman" w:hAnsi="Times New Roman" w:cs="Times New Roman"/>
          <w:sz w:val="24"/>
        </w:rPr>
        <w:t>też możliwość dostarczania popiołu do Punktu Selektywnego Zbierania Odpadów Komunalnych. Worki lub pojemniki na popiół z go</w:t>
      </w:r>
      <w:r w:rsidR="00E81307">
        <w:rPr>
          <w:rFonts w:ascii="Times New Roman" w:eastAsia="Times New Roman" w:hAnsi="Times New Roman" w:cs="Times New Roman"/>
          <w:sz w:val="24"/>
        </w:rPr>
        <w:t>spodarstw domowych dostarczane były</w:t>
      </w:r>
      <w:r>
        <w:rPr>
          <w:rFonts w:ascii="Times New Roman" w:eastAsia="Times New Roman" w:hAnsi="Times New Roman" w:cs="Times New Roman"/>
          <w:sz w:val="24"/>
        </w:rPr>
        <w:t xml:space="preserve"> przez Gminę, w ramach uiszczanej opłaty za gospodarowanie odpadami. </w:t>
      </w:r>
      <w:r w:rsidR="00AD12C0">
        <w:rPr>
          <w:rFonts w:ascii="Times New Roman" w:eastAsia="Times New Roman" w:hAnsi="Times New Roman" w:cs="Times New Roman"/>
          <w:sz w:val="24"/>
        </w:rPr>
        <w:br/>
      </w:r>
      <w:r w:rsidR="00AD12C0">
        <w:rPr>
          <w:rFonts w:ascii="Times New Roman" w:eastAsia="Times New Roman" w:hAnsi="Times New Roman" w:cs="Times New Roman"/>
          <w:sz w:val="24"/>
        </w:rPr>
        <w:tab/>
        <w:t>Z kolei w</w:t>
      </w:r>
      <w:r>
        <w:rPr>
          <w:rFonts w:ascii="Times New Roman" w:eastAsia="Times New Roman" w:hAnsi="Times New Roman" w:cs="Times New Roman"/>
          <w:sz w:val="24"/>
        </w:rPr>
        <w:t>yselekcjonowane z frakcji odpadów zielonych</w:t>
      </w:r>
      <w:r>
        <w:rPr>
          <w:rFonts w:ascii="Times New Roman" w:eastAsia="Times New Roman" w:hAnsi="Times New Roman" w:cs="Times New Roman"/>
          <w:b/>
          <w:sz w:val="24"/>
        </w:rPr>
        <w:t xml:space="preserve"> </w:t>
      </w:r>
      <w:r>
        <w:rPr>
          <w:rFonts w:ascii="Times New Roman" w:eastAsia="Times New Roman" w:hAnsi="Times New Roman" w:cs="Times New Roman"/>
          <w:sz w:val="24"/>
        </w:rPr>
        <w:t>choinki, w miesiącach styczeń i luty</w:t>
      </w:r>
      <w:r w:rsidR="00E81307">
        <w:rPr>
          <w:rFonts w:ascii="Times New Roman" w:eastAsia="Times New Roman" w:hAnsi="Times New Roman" w:cs="Times New Roman"/>
          <w:sz w:val="24"/>
        </w:rPr>
        <w:t xml:space="preserve"> mogły być wystawio</w:t>
      </w:r>
      <w:r>
        <w:rPr>
          <w:rFonts w:ascii="Times New Roman" w:eastAsia="Times New Roman" w:hAnsi="Times New Roman" w:cs="Times New Roman"/>
          <w:sz w:val="24"/>
        </w:rPr>
        <w:t>ne przez właścicieli nieruchomości poza systemem workowym. Odbiór choinek odbywa</w:t>
      </w:r>
      <w:r w:rsidR="00E81307">
        <w:rPr>
          <w:rFonts w:ascii="Times New Roman" w:eastAsia="Times New Roman" w:hAnsi="Times New Roman" w:cs="Times New Roman"/>
          <w:sz w:val="24"/>
        </w:rPr>
        <w:t>ł</w:t>
      </w:r>
      <w:r>
        <w:rPr>
          <w:rFonts w:ascii="Times New Roman" w:eastAsia="Times New Roman" w:hAnsi="Times New Roman" w:cs="Times New Roman"/>
          <w:sz w:val="24"/>
        </w:rPr>
        <w:t xml:space="preserve"> się w terminach zbiórki od</w:t>
      </w:r>
      <w:r w:rsidR="00A45936">
        <w:rPr>
          <w:rFonts w:ascii="Times New Roman" w:eastAsia="Times New Roman" w:hAnsi="Times New Roman" w:cs="Times New Roman"/>
          <w:sz w:val="24"/>
        </w:rPr>
        <w:t>padów selektywnie zbieranych w  </w:t>
      </w:r>
      <w:r>
        <w:rPr>
          <w:rFonts w:ascii="Times New Roman" w:eastAsia="Times New Roman" w:hAnsi="Times New Roman" w:cs="Times New Roman"/>
          <w:sz w:val="24"/>
        </w:rPr>
        <w:t xml:space="preserve">tym okresie. W rejonie </w:t>
      </w:r>
      <w:r w:rsidR="00685A1E">
        <w:rPr>
          <w:rFonts w:ascii="Times New Roman" w:eastAsia="Times New Roman" w:hAnsi="Times New Roman" w:cs="Times New Roman"/>
          <w:sz w:val="24"/>
        </w:rPr>
        <w:t>zabudowy jednorodzinnej wystawia</w:t>
      </w:r>
      <w:r>
        <w:rPr>
          <w:rFonts w:ascii="Times New Roman" w:eastAsia="Times New Roman" w:hAnsi="Times New Roman" w:cs="Times New Roman"/>
          <w:sz w:val="24"/>
        </w:rPr>
        <w:t>ne</w:t>
      </w:r>
      <w:r w:rsidR="00685A1E">
        <w:rPr>
          <w:rFonts w:ascii="Times New Roman" w:eastAsia="Times New Roman" w:hAnsi="Times New Roman" w:cs="Times New Roman"/>
          <w:sz w:val="24"/>
        </w:rPr>
        <w:t xml:space="preserve"> one</w:t>
      </w:r>
      <w:r w:rsidR="00E81307">
        <w:rPr>
          <w:rFonts w:ascii="Times New Roman" w:eastAsia="Times New Roman" w:hAnsi="Times New Roman" w:cs="Times New Roman"/>
          <w:sz w:val="24"/>
        </w:rPr>
        <w:t xml:space="preserve"> były</w:t>
      </w:r>
      <w:r>
        <w:rPr>
          <w:rFonts w:ascii="Times New Roman" w:eastAsia="Times New Roman" w:hAnsi="Times New Roman" w:cs="Times New Roman"/>
          <w:sz w:val="24"/>
        </w:rPr>
        <w:t xml:space="preserve"> przed posesję w sposób nieutrudniający przejścia lub przejazdu. Natomiast w rejonie zabudowy wielorodzinnej – przy pergoli śmietnikowej. </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Ponadto</w:t>
      </w:r>
      <w:r w:rsidR="00685A1E">
        <w:rPr>
          <w:rFonts w:ascii="Times New Roman" w:eastAsia="Times New Roman" w:hAnsi="Times New Roman" w:cs="Times New Roman"/>
          <w:sz w:val="24"/>
        </w:rPr>
        <w:t xml:space="preserve"> istniała możliwość ich bezpłatnego przekazywania </w:t>
      </w:r>
      <w:r>
        <w:rPr>
          <w:rFonts w:ascii="Times New Roman" w:eastAsia="Times New Roman" w:hAnsi="Times New Roman" w:cs="Times New Roman"/>
          <w:sz w:val="24"/>
        </w:rPr>
        <w:t>do Punktu Selektywnej Zbiórki Odpadów Ko</w:t>
      </w:r>
      <w:r w:rsidR="00A45936">
        <w:rPr>
          <w:rFonts w:ascii="Times New Roman" w:eastAsia="Times New Roman" w:hAnsi="Times New Roman" w:cs="Times New Roman"/>
          <w:sz w:val="24"/>
        </w:rPr>
        <w:t xml:space="preserve">munalnych. </w:t>
      </w:r>
      <w:r w:rsidR="00D622B5">
        <w:rPr>
          <w:rFonts w:ascii="Times New Roman" w:eastAsia="Times New Roman" w:hAnsi="Times New Roman" w:cs="Times New Roman"/>
          <w:sz w:val="24"/>
        </w:rPr>
        <w:t xml:space="preserve">W stosunku do lat poprzednich, </w:t>
      </w:r>
      <w:r w:rsidR="00A45936">
        <w:rPr>
          <w:rFonts w:ascii="Times New Roman" w:eastAsia="Times New Roman" w:hAnsi="Times New Roman" w:cs="Times New Roman"/>
          <w:sz w:val="24"/>
        </w:rPr>
        <w:t>zwiększyła</w:t>
      </w:r>
      <w:r>
        <w:rPr>
          <w:rFonts w:ascii="Times New Roman" w:eastAsia="Times New Roman" w:hAnsi="Times New Roman" w:cs="Times New Roman"/>
          <w:sz w:val="24"/>
        </w:rPr>
        <w:t xml:space="preserve"> się częstotliwość odbioru odpadów wielkogabarytowych od właścicieli nieruchomości w ramach ponoszonej opłaty za gospodarowanie odpadami. Dotychczas odbier</w:t>
      </w:r>
      <w:r w:rsidR="00E81307">
        <w:rPr>
          <w:rFonts w:ascii="Times New Roman" w:eastAsia="Times New Roman" w:hAnsi="Times New Roman" w:cs="Times New Roman"/>
          <w:sz w:val="24"/>
        </w:rPr>
        <w:t xml:space="preserve">ane były 2 x roku, od </w:t>
      </w:r>
      <w:r w:rsidR="00E81307">
        <w:rPr>
          <w:rFonts w:ascii="Times New Roman" w:eastAsia="Times New Roman" w:hAnsi="Times New Roman" w:cs="Times New Roman"/>
          <w:sz w:val="24"/>
        </w:rPr>
        <w:lastRenderedPageBreak/>
        <w:t xml:space="preserve">2015r. - </w:t>
      </w:r>
      <w:r>
        <w:rPr>
          <w:rFonts w:ascii="Times New Roman" w:eastAsia="Times New Roman" w:hAnsi="Times New Roman" w:cs="Times New Roman"/>
          <w:sz w:val="24"/>
        </w:rPr>
        <w:t>1 raz w miesiącu, w pierwszym przypadającym w danym miesiącu terminie odbioru odpadów selektywnie zbieranych.</w:t>
      </w:r>
      <w:r w:rsidR="000C7E8C" w:rsidRPr="000C7E8C">
        <w:t xml:space="preserve"> </w:t>
      </w:r>
    </w:p>
    <w:p w:rsidR="00CC252E" w:rsidRDefault="00CC252E">
      <w:pPr>
        <w:spacing w:after="0"/>
        <w:ind w:firstLine="708"/>
        <w:jc w:val="both"/>
        <w:rPr>
          <w:rFonts w:ascii="Times New Roman" w:eastAsia="Times New Roman" w:hAnsi="Times New Roman" w:cs="Times New Roman"/>
          <w:sz w:val="24"/>
        </w:rPr>
      </w:pPr>
    </w:p>
    <w:p w:rsidR="008D163A" w:rsidRPr="003C0970" w:rsidRDefault="00083EC1">
      <w:pPr>
        <w:keepNext/>
        <w:keepLines/>
        <w:spacing w:after="358"/>
        <w:ind w:left="20" w:right="20"/>
        <w:jc w:val="both"/>
        <w:rPr>
          <w:rFonts w:ascii="Times New Roman" w:eastAsia="Times New Roman" w:hAnsi="Times New Roman" w:cs="Times New Roman"/>
          <w:b/>
          <w:color w:val="000000"/>
          <w:sz w:val="27"/>
          <w:szCs w:val="27"/>
        </w:rPr>
      </w:pPr>
      <w:r w:rsidRPr="003C0970">
        <w:rPr>
          <w:rFonts w:ascii="Times New Roman" w:eastAsia="Times New Roman" w:hAnsi="Times New Roman" w:cs="Times New Roman"/>
          <w:b/>
          <w:color w:val="000000"/>
          <w:sz w:val="27"/>
          <w:szCs w:val="27"/>
        </w:rPr>
        <w:t>V</w:t>
      </w:r>
      <w:r w:rsidRPr="003C0970">
        <w:rPr>
          <w:rFonts w:ascii="Times New Roman" w:eastAsia="Times New Roman" w:hAnsi="Times New Roman" w:cs="Times New Roman"/>
          <w:color w:val="000000"/>
          <w:sz w:val="27"/>
          <w:szCs w:val="27"/>
        </w:rPr>
        <w:t>.</w:t>
      </w:r>
      <w:r w:rsidRPr="003C0970">
        <w:rPr>
          <w:rFonts w:ascii="Times New Roman" w:eastAsia="Times New Roman" w:hAnsi="Times New Roman" w:cs="Times New Roman"/>
          <w:b/>
          <w:color w:val="000000"/>
          <w:sz w:val="27"/>
          <w:szCs w:val="27"/>
        </w:rPr>
        <w:t xml:space="preserve"> Ocena możliwości technicznych i organizacyjnych Gminy w zakresie gosp</w:t>
      </w:r>
      <w:r w:rsidR="00D24A8C">
        <w:rPr>
          <w:rFonts w:ascii="Times New Roman" w:eastAsia="Times New Roman" w:hAnsi="Times New Roman" w:cs="Times New Roman"/>
          <w:b/>
          <w:color w:val="000000"/>
          <w:sz w:val="27"/>
          <w:szCs w:val="27"/>
        </w:rPr>
        <w:t>odarowania odpadami komunalnymi</w:t>
      </w:r>
    </w:p>
    <w:p w:rsidR="008D163A" w:rsidRDefault="00083EC1">
      <w:pPr>
        <w:keepNext/>
        <w:keepLines/>
        <w:spacing w:after="0"/>
        <w:ind w:left="20" w:right="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Możliwość przetwarzania zmieszanych odpadów komunalnych, odpadów zielonych oraz pozostałości z sortowania odpadów komunalnyc</w:t>
      </w:r>
      <w:r w:rsidR="00D24A8C">
        <w:rPr>
          <w:rFonts w:ascii="Times New Roman" w:eastAsia="Times New Roman" w:hAnsi="Times New Roman" w:cs="Times New Roman"/>
          <w:b/>
          <w:color w:val="000000"/>
          <w:sz w:val="24"/>
        </w:rPr>
        <w:t>h przeznaczonych do składowania</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Zgodnie z przepisami, podmiot</w:t>
      </w:r>
      <w:r w:rsidR="00AD12C0">
        <w:rPr>
          <w:rFonts w:ascii="Times New Roman" w:eastAsia="Times New Roman" w:hAnsi="Times New Roman" w:cs="Times New Roman"/>
          <w:color w:val="000000"/>
          <w:sz w:val="24"/>
        </w:rPr>
        <w:t xml:space="preserve"> odbierający odpady komunalne od</w:t>
      </w:r>
      <w:r>
        <w:rPr>
          <w:rFonts w:ascii="Times New Roman" w:eastAsia="Times New Roman" w:hAnsi="Times New Roman" w:cs="Times New Roman"/>
          <w:color w:val="000000"/>
          <w:sz w:val="24"/>
        </w:rPr>
        <w:t xml:space="preserve"> właścicieli nieruchomości obowiązany jest do przekazywania odebranych odpadów komunalnych zmieszanych, odpadów zielonych oraz pozostałości z sortowania odpadów komunalnych, przeznaczonych do składowania, wyłącznie do regionalnych instalacji do przetwarzania odpadów komunalnych.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Zgodnie z zasadą bliskości z art. 20 ust. 7 ustawy z dnia 14 grudnia 2012 r. </w:t>
      </w:r>
      <w:r w:rsidR="003C0970">
        <w:rPr>
          <w:rFonts w:ascii="Times New Roman" w:eastAsia="Times New Roman" w:hAnsi="Times New Roman" w:cs="Times New Roman"/>
          <w:color w:val="000000"/>
          <w:sz w:val="24"/>
        </w:rPr>
        <w:br/>
      </w:r>
      <w:r w:rsidR="00073D8A">
        <w:rPr>
          <w:rFonts w:ascii="Times New Roman" w:eastAsia="Times New Roman" w:hAnsi="Times New Roman" w:cs="Times New Roman"/>
          <w:color w:val="000000"/>
          <w:sz w:val="24"/>
        </w:rPr>
        <w:t>o odpadach (Dz. U. z 2016 r.</w:t>
      </w:r>
      <w:r>
        <w:rPr>
          <w:rFonts w:ascii="Times New Roman" w:eastAsia="Times New Roman" w:hAnsi="Times New Roman" w:cs="Times New Roman"/>
          <w:color w:val="000000"/>
          <w:sz w:val="24"/>
        </w:rPr>
        <w:t xml:space="preserve">, </w:t>
      </w:r>
      <w:r w:rsidR="00CC252E" w:rsidRPr="00CC252E">
        <w:rPr>
          <w:rFonts w:ascii="Times New Roman" w:eastAsia="Times New Roman" w:hAnsi="Times New Roman" w:cs="Times New Roman"/>
          <w:color w:val="000000"/>
          <w:sz w:val="24"/>
        </w:rPr>
        <w:t>poz. 250</w:t>
      </w:r>
      <w:r w:rsidRPr="00CC252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nakazuje się również, aby odpady komunalne zmieszane, pozostałości z sortowania odpadów komunalnych oraz pozostałości </w:t>
      </w:r>
      <w:r w:rsidR="003C0970">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 xml:space="preserve">z procesu mechaniczno-biologicznego przetwarzania odpadów komunalnych, o ile są przeznaczone do składowania, a także odpady zielone, były przetwarzanie na terenie regionu gospodarki odpadami komunalnymi, na którym zostały wytworzone. </w:t>
      </w:r>
    </w:p>
    <w:p w:rsidR="008D163A" w:rsidRDefault="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Na terenie Gminy Rumia nie ma możliwości przetwarzania odpadów komunalnych, odpadów zielonych oraz pozostałości z sortowania odpadów komunalnych przeznaczonych do składowania. Zgodnie z „Planem Gospodarki Odpadami dla Województwa Pomorskiego 2018”,</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przyjętego Uchwałą Nr 415/XX/12 Sejmiku Województwa Pomorskiego z dnia 25 czerwca 2012 roku</w:t>
      </w:r>
      <w:r w:rsidR="00782F7C">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dla gminy Rumia został wyznaczony region gospodarki odpadami pn. Region Eko Dolina oparty o funkcjonowanie regionalnej instalacji przetwarzania odpadów komunalnych (RIPOK) prowadzonej przez zakład zagospodarowania odpadów „Eko Dolina” Sp. z o.o. w Łężycach. Przedsiębiorcy odbierający odpady komunalne od właścicieli nieruchomości na terenie gminy, zobowiązani są do przekazywania co najmniej zmieszanych odpadów komunalnych, odpadów zielonych oraz pozostałości z sortowania odpadów komunalnych do RIPOK „Eko Dolina” Sp. z o.o. w Łężycach. Instalacja posiada zdolności przerobowe pozwalające na przyjęcie i przetworzenie odpadów komunalnych pochodzących od ponad 460 tys. mieszkańców. Zakład obsługuje mieszkańców gmin powiatu wejherowskiego, gminy Kosakowo oraz Gdyni i Sopotu.</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Powierzchnia terenu zakładu wynosi 39,74 ha. W ciągu roku do zakładu trafia ok. 185 tys. Mg odpadów, w tym ok. 140 tys. Mg odpadów komunalnych. W wyniku prac modernizacyjnych zakład w Łężycach stał się jednym z najnowocześniejszych zakładów zagospodarowania odpadów w Polsce. Eko Dolina dzięki zastosowaniu nowoczesnych technologii w zakresie odzysku i unieszkodliwiania odpadów oraz ochrony środowiska spełnia normy unijne i krajowe.</w:t>
      </w:r>
    </w:p>
    <w:p w:rsidR="008D163A" w:rsidRDefault="00083EC1">
      <w:pPr>
        <w:spacing w:before="100" w:after="100"/>
        <w:rPr>
          <w:rFonts w:ascii="Times New Roman" w:eastAsia="Times New Roman" w:hAnsi="Times New Roman" w:cs="Times New Roman"/>
          <w:sz w:val="24"/>
        </w:rPr>
      </w:pPr>
      <w:r>
        <w:rPr>
          <w:rFonts w:ascii="Times New Roman" w:eastAsia="Times New Roman" w:hAnsi="Times New Roman" w:cs="Times New Roman"/>
          <w:sz w:val="24"/>
          <w:u w:val="single"/>
        </w:rPr>
        <w:t xml:space="preserve">Wyposażenie zakładu: </w:t>
      </w:r>
      <w:r>
        <w:rPr>
          <w:rFonts w:ascii="Times New Roman" w:eastAsia="Times New Roman" w:hAnsi="Times New Roman" w:cs="Times New Roman"/>
          <w:sz w:val="24"/>
          <w:u w:val="single"/>
        </w:rPr>
        <w:br/>
      </w:r>
      <w:r>
        <w:rPr>
          <w:rFonts w:ascii="Times New Roman" w:eastAsia="Times New Roman" w:hAnsi="Times New Roman" w:cs="Times New Roman"/>
          <w:sz w:val="24"/>
        </w:rPr>
        <w:t xml:space="preserve">1. Sortownia odpadów zmieszanych – moc przerobowa 100 000 Mg/rok – 2 zmiany - 150 000 Mg/rok - 3 zmiany; </w:t>
      </w:r>
      <w:r>
        <w:rPr>
          <w:rFonts w:ascii="Times New Roman" w:eastAsia="Times New Roman" w:hAnsi="Times New Roman" w:cs="Times New Roman"/>
          <w:sz w:val="24"/>
        </w:rPr>
        <w:br/>
        <w:t xml:space="preserve">2. Kompostownia odpadów zielonych – moc przerobowa 6 000 Mg/rok; </w:t>
      </w:r>
      <w:r>
        <w:rPr>
          <w:rFonts w:ascii="Times New Roman" w:eastAsia="Times New Roman" w:hAnsi="Times New Roman" w:cs="Times New Roman"/>
          <w:sz w:val="24"/>
        </w:rPr>
        <w:br/>
        <w:t xml:space="preserve">3. Kompostownia halowa – moc przerobowa 30 000 Mg/rok; </w:t>
      </w:r>
      <w:r>
        <w:rPr>
          <w:rFonts w:ascii="Times New Roman" w:eastAsia="Times New Roman" w:hAnsi="Times New Roman" w:cs="Times New Roman"/>
          <w:sz w:val="24"/>
        </w:rPr>
        <w:br/>
      </w:r>
      <w:r>
        <w:rPr>
          <w:rFonts w:ascii="Times New Roman" w:eastAsia="Times New Roman" w:hAnsi="Times New Roman" w:cs="Times New Roman"/>
          <w:sz w:val="24"/>
        </w:rPr>
        <w:lastRenderedPageBreak/>
        <w:t xml:space="preserve">4. Segment przyjmowania odpadów od dostawców indywidualnych; </w:t>
      </w:r>
      <w:r>
        <w:rPr>
          <w:rFonts w:ascii="Times New Roman" w:eastAsia="Times New Roman" w:hAnsi="Times New Roman" w:cs="Times New Roman"/>
          <w:sz w:val="24"/>
        </w:rPr>
        <w:br/>
        <w:t xml:space="preserve">5. Magazyn czasowego gromadzenia odpadów niebezpiecznych; </w:t>
      </w:r>
      <w:r>
        <w:rPr>
          <w:rFonts w:ascii="Times New Roman" w:eastAsia="Times New Roman" w:hAnsi="Times New Roman" w:cs="Times New Roman"/>
          <w:sz w:val="24"/>
        </w:rPr>
        <w:br/>
        <w:t xml:space="preserve">6. Segment demontażu odpadów wielkogabarytowych – moc przerobowa 15 000 Mg/rok; </w:t>
      </w:r>
      <w:r>
        <w:rPr>
          <w:rFonts w:ascii="Times New Roman" w:eastAsia="Times New Roman" w:hAnsi="Times New Roman" w:cs="Times New Roman"/>
          <w:sz w:val="24"/>
        </w:rPr>
        <w:br/>
        <w:t xml:space="preserve">7. Segment demontażu urządzeń chłodniczych i sprzętu RTV/AGD – moc przerobowa 550 Mg/rok; </w:t>
      </w:r>
      <w:r>
        <w:rPr>
          <w:rFonts w:ascii="Times New Roman" w:eastAsia="Times New Roman" w:hAnsi="Times New Roman" w:cs="Times New Roman"/>
          <w:sz w:val="24"/>
        </w:rPr>
        <w:br/>
        <w:t xml:space="preserve">8. Kwatera magazynowa odpadów jednorodnych - 100 000 m3; </w:t>
      </w:r>
      <w:r>
        <w:rPr>
          <w:rFonts w:ascii="Times New Roman" w:eastAsia="Times New Roman" w:hAnsi="Times New Roman" w:cs="Times New Roman"/>
          <w:sz w:val="24"/>
        </w:rPr>
        <w:br/>
        <w:t xml:space="preserve">9. Kwatera magazynowania odpadów budowlanych - 70 000 m3; </w:t>
      </w:r>
      <w:r>
        <w:rPr>
          <w:rFonts w:ascii="Times New Roman" w:eastAsia="Times New Roman" w:hAnsi="Times New Roman" w:cs="Times New Roman"/>
          <w:sz w:val="24"/>
        </w:rPr>
        <w:br/>
        <w:t xml:space="preserve">10. Segment rozdrabniania odpadów budowlanych; </w:t>
      </w:r>
      <w:r>
        <w:rPr>
          <w:rFonts w:ascii="Times New Roman" w:eastAsia="Times New Roman" w:hAnsi="Times New Roman" w:cs="Times New Roman"/>
          <w:sz w:val="24"/>
        </w:rPr>
        <w:br/>
        <w:t xml:space="preserve">11. Segment wykorzystania biogazu - moc ok. 2 MW; </w:t>
      </w:r>
      <w:r>
        <w:rPr>
          <w:rFonts w:ascii="Times New Roman" w:eastAsia="Times New Roman" w:hAnsi="Times New Roman" w:cs="Times New Roman"/>
          <w:sz w:val="24"/>
        </w:rPr>
        <w:br/>
        <w:t xml:space="preserve">12. Podczyszczania odcieków i ścieków - 117 m3/dobę; </w:t>
      </w:r>
      <w:r>
        <w:rPr>
          <w:rFonts w:ascii="Times New Roman" w:eastAsia="Times New Roman" w:hAnsi="Times New Roman" w:cs="Times New Roman"/>
          <w:sz w:val="24"/>
        </w:rPr>
        <w:br/>
        <w:t>13. Boksy na surowce wtórne;</w:t>
      </w:r>
      <w:r>
        <w:rPr>
          <w:rFonts w:ascii="Times New Roman" w:eastAsia="Times New Roman" w:hAnsi="Times New Roman" w:cs="Times New Roman"/>
          <w:sz w:val="24"/>
        </w:rPr>
        <w:br/>
        <w:t>14. Zadaszone boksy do czasowego magazynowania surowców wtórnych;</w:t>
      </w:r>
      <w:r>
        <w:rPr>
          <w:rFonts w:ascii="Times New Roman" w:eastAsia="Times New Roman" w:hAnsi="Times New Roman" w:cs="Times New Roman"/>
          <w:sz w:val="24"/>
        </w:rPr>
        <w:br/>
        <w:t xml:space="preserve">15. Kwatera odpadów innych niż niebezpieczne i obojętne (B2) - 1 020 tys.m3; </w:t>
      </w:r>
      <w:r>
        <w:rPr>
          <w:rFonts w:ascii="Times New Roman" w:eastAsia="Times New Roman" w:hAnsi="Times New Roman" w:cs="Times New Roman"/>
          <w:sz w:val="24"/>
        </w:rPr>
        <w:br/>
        <w:t xml:space="preserve">16. Waga samochodowa; </w:t>
      </w:r>
      <w:r>
        <w:rPr>
          <w:rFonts w:ascii="Times New Roman" w:eastAsia="Times New Roman" w:hAnsi="Times New Roman" w:cs="Times New Roman"/>
          <w:sz w:val="24"/>
        </w:rPr>
        <w:br/>
        <w:t xml:space="preserve">17. Myjka kół i podwozi samochodowych; </w:t>
      </w:r>
      <w:r>
        <w:rPr>
          <w:rFonts w:ascii="Times New Roman" w:eastAsia="Times New Roman" w:hAnsi="Times New Roman" w:cs="Times New Roman"/>
          <w:sz w:val="24"/>
        </w:rPr>
        <w:br/>
        <w:t xml:space="preserve">18. Sprzęt ciężki do eksploatacji składowiska; </w:t>
      </w:r>
      <w:r>
        <w:rPr>
          <w:rFonts w:ascii="Times New Roman" w:eastAsia="Times New Roman" w:hAnsi="Times New Roman" w:cs="Times New Roman"/>
          <w:sz w:val="24"/>
        </w:rPr>
        <w:br/>
        <w:t>19. Zaplecze administracyjno-socjalne, zaplecze warsztatowe.</w:t>
      </w:r>
    </w:p>
    <w:p w:rsidR="00782F7C" w:rsidRDefault="00782F7C">
      <w:pPr>
        <w:spacing w:before="100" w:after="100"/>
        <w:rPr>
          <w:rFonts w:ascii="Times New Roman" w:eastAsia="Times New Roman" w:hAnsi="Times New Roman" w:cs="Times New Roman"/>
          <w:sz w:val="24"/>
        </w:rPr>
      </w:pPr>
    </w:p>
    <w:p w:rsidR="008D163A" w:rsidRPr="003C0970" w:rsidRDefault="00083EC1" w:rsidP="003C0970">
      <w:pPr>
        <w:pStyle w:val="Akapitzlist"/>
        <w:keepNext/>
        <w:keepLines/>
        <w:numPr>
          <w:ilvl w:val="0"/>
          <w:numId w:val="8"/>
        </w:numPr>
        <w:tabs>
          <w:tab w:val="left" w:pos="260"/>
        </w:tabs>
        <w:spacing w:after="0"/>
        <w:jc w:val="both"/>
        <w:rPr>
          <w:rFonts w:ascii="Times New Roman" w:eastAsia="Times New Roman" w:hAnsi="Times New Roman" w:cs="Times New Roman"/>
          <w:b/>
          <w:color w:val="000000"/>
          <w:sz w:val="24"/>
        </w:rPr>
      </w:pPr>
      <w:r w:rsidRPr="003C0970">
        <w:rPr>
          <w:rFonts w:ascii="Times New Roman" w:eastAsia="Times New Roman" w:hAnsi="Times New Roman" w:cs="Times New Roman"/>
          <w:b/>
          <w:color w:val="000000"/>
          <w:sz w:val="24"/>
        </w:rPr>
        <w:t>Potrzeby inwestycyjne związane z gospo</w:t>
      </w:r>
      <w:r w:rsidR="00D24A8C">
        <w:rPr>
          <w:rFonts w:ascii="Times New Roman" w:eastAsia="Times New Roman" w:hAnsi="Times New Roman" w:cs="Times New Roman"/>
          <w:b/>
          <w:color w:val="000000"/>
          <w:sz w:val="24"/>
        </w:rPr>
        <w:t>darowaniem odpadami komunalnymi</w:t>
      </w:r>
    </w:p>
    <w:p w:rsidR="008D163A" w:rsidRDefault="003C0970">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 201</w:t>
      </w:r>
      <w:r w:rsidR="00CC2360">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 xml:space="preserve"> roku</w:t>
      </w:r>
      <w:r w:rsidR="00083EC1">
        <w:rPr>
          <w:rFonts w:ascii="Times New Roman" w:eastAsia="Times New Roman" w:hAnsi="Times New Roman" w:cs="Times New Roman"/>
          <w:color w:val="000000"/>
          <w:sz w:val="24"/>
        </w:rPr>
        <w:t xml:space="preserve"> nie zrealizowano żadnych zadań inwestycyjnych związanych z gospodarowaniem odpadami komunalnymi. </w:t>
      </w:r>
    </w:p>
    <w:p w:rsidR="008D163A" w:rsidRDefault="00083EC1">
      <w:pPr>
        <w:tabs>
          <w:tab w:val="left" w:pos="289"/>
        </w:tabs>
        <w:spacing w:after="0"/>
        <w:ind w:right="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Organizacja i prowadzenie na terenie gminy Rumia punktu selektywnego zbierania odpadów komunalnych (PSZOK) od mieszkańców gminy Rumia, zostało scedowane na </w:t>
      </w:r>
      <w:r>
        <w:rPr>
          <w:rFonts w:ascii="Times New Roman" w:eastAsia="Times New Roman" w:hAnsi="Times New Roman" w:cs="Times New Roman"/>
          <w:sz w:val="24"/>
        </w:rPr>
        <w:t>Przedsiębiorstwo</w:t>
      </w:r>
      <w:r>
        <w:rPr>
          <w:rFonts w:ascii="Times New Roman" w:eastAsia="Times New Roman" w:hAnsi="Times New Roman" w:cs="Times New Roman"/>
          <w:color w:val="000000"/>
          <w:sz w:val="24"/>
        </w:rPr>
        <w:t xml:space="preserve"> Usług Komunalnych Sp. z o.o. z siedzibą przy ul. Dębogórskiej 148 </w:t>
      </w:r>
      <w:r w:rsidR="00D24A8C">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w Rumi, w ramach zawartej umowy pomiędzy ww. firmą a gminą, na odbiór odpadów komunalnych i ich zagospodarowanie od właścicieli nieruchomości zamieszkałych.</w:t>
      </w:r>
    </w:p>
    <w:p w:rsidR="008D163A" w:rsidRDefault="008D163A">
      <w:pPr>
        <w:spacing w:after="0"/>
        <w:ind w:left="20" w:right="20"/>
        <w:jc w:val="both"/>
        <w:rPr>
          <w:rFonts w:ascii="Times New Roman" w:eastAsia="Times New Roman" w:hAnsi="Times New Roman" w:cs="Times New Roman"/>
          <w:color w:val="000000"/>
          <w:sz w:val="24"/>
        </w:rPr>
      </w:pPr>
    </w:p>
    <w:p w:rsidR="008D163A" w:rsidRPr="003C0970" w:rsidRDefault="00083EC1" w:rsidP="003C0970">
      <w:pPr>
        <w:pStyle w:val="Akapitzlist"/>
        <w:keepNext/>
        <w:keepLines/>
        <w:numPr>
          <w:ilvl w:val="0"/>
          <w:numId w:val="8"/>
        </w:numPr>
        <w:tabs>
          <w:tab w:val="left" w:pos="260"/>
        </w:tabs>
        <w:spacing w:after="0"/>
        <w:jc w:val="both"/>
        <w:rPr>
          <w:rFonts w:ascii="Times New Roman" w:eastAsia="Times New Roman" w:hAnsi="Times New Roman" w:cs="Times New Roman"/>
          <w:b/>
          <w:color w:val="000000"/>
          <w:sz w:val="24"/>
        </w:rPr>
      </w:pPr>
      <w:r w:rsidRPr="003C0970">
        <w:rPr>
          <w:rFonts w:ascii="Times New Roman" w:eastAsia="Times New Roman" w:hAnsi="Times New Roman" w:cs="Times New Roman"/>
          <w:b/>
          <w:color w:val="000000"/>
          <w:sz w:val="24"/>
        </w:rPr>
        <w:t>Liczba ludności</w:t>
      </w:r>
    </w:p>
    <w:p w:rsidR="008D163A" w:rsidRDefault="00083EC1">
      <w:pPr>
        <w:spacing w:after="36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Gmina Miejska Rumia </w:t>
      </w:r>
      <w:r w:rsidRPr="00CC2360">
        <w:rPr>
          <w:rFonts w:ascii="Times New Roman" w:eastAsia="Times New Roman" w:hAnsi="Times New Roman" w:cs="Times New Roman"/>
          <w:color w:val="000000"/>
          <w:sz w:val="24"/>
          <w:szCs w:val="24"/>
        </w:rPr>
        <w:t xml:space="preserve">liczy </w:t>
      </w:r>
      <w:r w:rsidR="00CC2360" w:rsidRPr="00CC2360">
        <w:rPr>
          <w:rFonts w:ascii="Times New Roman" w:hAnsi="Times New Roman" w:cs="Times New Roman"/>
          <w:sz w:val="24"/>
          <w:szCs w:val="24"/>
        </w:rPr>
        <w:t>45.717</w:t>
      </w:r>
      <w:r w:rsidR="00CC2360" w:rsidRPr="00653739">
        <w:t xml:space="preserve"> </w:t>
      </w:r>
      <w:r w:rsidR="00CC2360">
        <w:rPr>
          <w:rFonts w:ascii="Times New Roman" w:eastAsia="Times New Roman" w:hAnsi="Times New Roman" w:cs="Times New Roman"/>
          <w:color w:val="000000"/>
          <w:sz w:val="24"/>
        </w:rPr>
        <w:t>mieszkańców (stan na 31.12.2015</w:t>
      </w:r>
      <w:r>
        <w:rPr>
          <w:rFonts w:ascii="Times New Roman" w:eastAsia="Times New Roman" w:hAnsi="Times New Roman" w:cs="Times New Roman"/>
          <w:color w:val="000000"/>
          <w:sz w:val="24"/>
        </w:rPr>
        <w:t xml:space="preserve">r.) W deklaracjach o wysokości opłaty za gospodarowanie odpadami komunalnymi, złożonych w Urzędzie Miasta, ujętych zostało </w:t>
      </w:r>
      <w:r w:rsidRPr="00CC252E">
        <w:rPr>
          <w:rFonts w:ascii="Times New Roman" w:eastAsia="Times New Roman" w:hAnsi="Times New Roman" w:cs="Times New Roman"/>
          <w:sz w:val="24"/>
        </w:rPr>
        <w:t>43</w:t>
      </w:r>
      <w:r w:rsidR="00CC252E" w:rsidRPr="00CC252E">
        <w:rPr>
          <w:rFonts w:ascii="Times New Roman" w:eastAsia="Times New Roman" w:hAnsi="Times New Roman" w:cs="Times New Roman"/>
          <w:sz w:val="24"/>
        </w:rPr>
        <w:t>.695</w:t>
      </w:r>
      <w:r w:rsidRPr="00CC2360">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mieszkańców (stan na 31.</w:t>
      </w:r>
      <w:r w:rsidR="00CC2360">
        <w:rPr>
          <w:rFonts w:ascii="Times New Roman" w:eastAsia="Times New Roman" w:hAnsi="Times New Roman" w:cs="Times New Roman"/>
          <w:color w:val="000000"/>
          <w:sz w:val="24"/>
        </w:rPr>
        <w:t>12.2015</w:t>
      </w:r>
      <w:r>
        <w:rPr>
          <w:rFonts w:ascii="Times New Roman" w:eastAsia="Times New Roman" w:hAnsi="Times New Roman" w:cs="Times New Roman"/>
          <w:color w:val="000000"/>
          <w:sz w:val="24"/>
        </w:rPr>
        <w:t>r.) Różnica w podanej liczbie mieszkańców wynika m.in z tego, że wielu uczniów i studentów kontynuuje naukę poza miejscem stałego zameldowania. Analogiczna sytuacja występuje wśród osób czynnych zawodowo, którzy, ze względu na wykonywaną pracę, przebywają poza terenem Gminy. Na bieżąco jednak prowadzone są działania mające na celu weryfikację danych zawartych w deklaracjach i sprawdzenie ich ze stanem faktycznym.</w:t>
      </w:r>
    </w:p>
    <w:p w:rsidR="008D163A" w:rsidRPr="00D24A8C" w:rsidRDefault="00083EC1" w:rsidP="00D24A8C">
      <w:pPr>
        <w:pStyle w:val="Akapitzlist"/>
        <w:keepNext/>
        <w:keepLines/>
        <w:numPr>
          <w:ilvl w:val="0"/>
          <w:numId w:val="8"/>
        </w:numPr>
        <w:tabs>
          <w:tab w:val="left" w:pos="303"/>
        </w:tabs>
        <w:spacing w:after="0"/>
        <w:ind w:left="0" w:right="20" w:firstLine="20"/>
        <w:jc w:val="both"/>
        <w:rPr>
          <w:rFonts w:ascii="Times New Roman" w:eastAsia="Times New Roman" w:hAnsi="Times New Roman" w:cs="Times New Roman"/>
          <w:b/>
          <w:color w:val="000000"/>
          <w:sz w:val="24"/>
        </w:rPr>
      </w:pPr>
      <w:r w:rsidRPr="00D24A8C">
        <w:rPr>
          <w:rFonts w:ascii="Times New Roman" w:eastAsia="Times New Roman" w:hAnsi="Times New Roman" w:cs="Times New Roman"/>
          <w:b/>
          <w:color w:val="000000"/>
          <w:sz w:val="24"/>
        </w:rPr>
        <w:t>Ilość złożonych deklaracji o wysokości opłaty za gospodarowanie odpadami komunalnymi przez mieszkańców Gminy Rumia – stan n</w:t>
      </w:r>
      <w:r w:rsidR="00136A9D">
        <w:rPr>
          <w:rFonts w:ascii="Times New Roman" w:eastAsia="Times New Roman" w:hAnsi="Times New Roman" w:cs="Times New Roman"/>
          <w:b/>
          <w:color w:val="000000"/>
          <w:sz w:val="24"/>
        </w:rPr>
        <w:t>a 31.12.2015</w:t>
      </w:r>
      <w:r w:rsidRPr="00D24A8C">
        <w:rPr>
          <w:rFonts w:ascii="Times New Roman" w:eastAsia="Times New Roman" w:hAnsi="Times New Roman" w:cs="Times New Roman"/>
          <w:b/>
          <w:color w:val="000000"/>
          <w:sz w:val="24"/>
        </w:rPr>
        <w:t>r.</w:t>
      </w:r>
    </w:p>
    <w:p w:rsidR="008D163A" w:rsidRDefault="008D163A">
      <w:pPr>
        <w:keepNext/>
        <w:keepLines/>
        <w:tabs>
          <w:tab w:val="left" w:pos="303"/>
        </w:tabs>
        <w:spacing w:after="0"/>
        <w:ind w:right="20"/>
        <w:jc w:val="both"/>
        <w:rPr>
          <w:rFonts w:ascii="Times New Roman" w:eastAsia="Times New Roman" w:hAnsi="Times New Roman" w:cs="Times New Roman"/>
          <w:b/>
          <w:color w:val="000000"/>
          <w:sz w:val="24"/>
        </w:rPr>
      </w:pPr>
    </w:p>
    <w:p w:rsidR="008D163A" w:rsidRDefault="00083EC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Tabela. 2. </w:t>
      </w:r>
    </w:p>
    <w:tbl>
      <w:tblPr>
        <w:tblW w:w="0" w:type="auto"/>
        <w:tblInd w:w="60" w:type="dxa"/>
        <w:tblCellMar>
          <w:left w:w="10" w:type="dxa"/>
          <w:right w:w="10" w:type="dxa"/>
        </w:tblCellMar>
        <w:tblLook w:val="0000" w:firstRow="0" w:lastRow="0" w:firstColumn="0" w:lastColumn="0" w:noHBand="0" w:noVBand="0"/>
      </w:tblPr>
      <w:tblGrid>
        <w:gridCol w:w="4681"/>
        <w:gridCol w:w="1107"/>
        <w:gridCol w:w="1680"/>
        <w:gridCol w:w="1684"/>
      </w:tblGrid>
      <w:tr w:rsidR="008D163A">
        <w:tc>
          <w:tcPr>
            <w:tcW w:w="5031" w:type="dxa"/>
            <w:vMerge w:val="restart"/>
            <w:tcBorders>
              <w:top w:val="single" w:sz="4" w:space="0" w:color="000000"/>
              <w:left w:val="single" w:sz="4" w:space="0" w:color="000000"/>
              <w:bottom w:val="single" w:sz="0" w:space="0" w:color="000000"/>
              <w:right w:val="single" w:sz="4"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Treść</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ogółem</w:t>
            </w:r>
          </w:p>
        </w:tc>
        <w:tc>
          <w:tcPr>
            <w:tcW w:w="3402" w:type="dxa"/>
            <w:gridSpan w:val="2"/>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 xml:space="preserve"> typ zabudowy</w:t>
            </w:r>
          </w:p>
        </w:tc>
      </w:tr>
      <w:tr w:rsidR="008D163A">
        <w:tc>
          <w:tcPr>
            <w:tcW w:w="5031" w:type="dxa"/>
            <w:vMerge/>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8D163A">
            <w:pPr>
              <w:spacing w:after="0"/>
              <w:jc w:val="center"/>
              <w:rPr>
                <w:rFonts w:ascii="Calibri" w:eastAsia="Calibri" w:hAnsi="Calibri" w:cs="Calibri"/>
              </w:rPr>
            </w:pPr>
          </w:p>
        </w:tc>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Default="008D163A">
            <w:pPr>
              <w:spacing w:after="0"/>
              <w:jc w:val="center"/>
              <w:rPr>
                <w:rFonts w:ascii="Calibri" w:eastAsia="Calibri" w:hAnsi="Calibri" w:cs="Calibri"/>
              </w:rPr>
            </w:pPr>
          </w:p>
        </w:tc>
        <w:tc>
          <w:tcPr>
            <w:tcW w:w="169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jednorodzinna</w:t>
            </w:r>
          </w:p>
        </w:tc>
        <w:tc>
          <w:tcPr>
            <w:tcW w:w="170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wielorodzinna</w:t>
            </w:r>
          </w:p>
        </w:tc>
      </w:tr>
      <w:tr w:rsidR="008D163A">
        <w:tc>
          <w:tcPr>
            <w:tcW w:w="503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t>Liczba złożonych deklaracji</w:t>
            </w:r>
          </w:p>
        </w:tc>
        <w:tc>
          <w:tcPr>
            <w:tcW w:w="11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6D0551" w:rsidRDefault="00CC2360">
            <w:pPr>
              <w:spacing w:after="0"/>
              <w:jc w:val="center"/>
            </w:pPr>
            <w:r w:rsidRPr="006D0551">
              <w:rPr>
                <w:rFonts w:ascii="Times New Roman" w:eastAsia="Times New Roman" w:hAnsi="Times New Roman" w:cs="Times New Roman"/>
                <w:color w:val="000000"/>
                <w:sz w:val="24"/>
              </w:rPr>
              <w:t>8.205</w:t>
            </w:r>
          </w:p>
        </w:tc>
        <w:tc>
          <w:tcPr>
            <w:tcW w:w="169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136A9D" w:rsidRDefault="006D0551">
            <w:pPr>
              <w:spacing w:after="0"/>
              <w:jc w:val="center"/>
            </w:pPr>
            <w:r>
              <w:rPr>
                <w:rFonts w:ascii="Times New Roman" w:eastAsia="Times New Roman" w:hAnsi="Times New Roman" w:cs="Times New Roman"/>
                <w:color w:val="000000"/>
                <w:sz w:val="24"/>
              </w:rPr>
              <w:t>7.877</w:t>
            </w:r>
          </w:p>
        </w:tc>
        <w:tc>
          <w:tcPr>
            <w:tcW w:w="170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136A9D" w:rsidRDefault="006D0551">
            <w:pPr>
              <w:spacing w:after="0"/>
              <w:jc w:val="center"/>
            </w:pPr>
            <w:r>
              <w:rPr>
                <w:rFonts w:ascii="Times New Roman" w:eastAsia="Times New Roman" w:hAnsi="Times New Roman" w:cs="Times New Roman"/>
                <w:color w:val="000000"/>
                <w:sz w:val="24"/>
              </w:rPr>
              <w:t>328</w:t>
            </w:r>
          </w:p>
        </w:tc>
      </w:tr>
      <w:tr w:rsidR="008D163A">
        <w:tc>
          <w:tcPr>
            <w:tcW w:w="503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lastRenderedPageBreak/>
              <w:t>Liczba mieszkańców objętych złożonymi deklaracjami</w:t>
            </w:r>
          </w:p>
        </w:tc>
        <w:tc>
          <w:tcPr>
            <w:tcW w:w="11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6D0551" w:rsidRDefault="00136A9D">
            <w:pPr>
              <w:spacing w:after="0"/>
              <w:jc w:val="center"/>
            </w:pPr>
            <w:r w:rsidRPr="006D0551">
              <w:rPr>
                <w:rFonts w:ascii="Times New Roman" w:eastAsia="Times New Roman" w:hAnsi="Times New Roman" w:cs="Times New Roman"/>
                <w:color w:val="000000"/>
                <w:sz w:val="24"/>
              </w:rPr>
              <w:t>43.695</w:t>
            </w:r>
          </w:p>
        </w:tc>
        <w:tc>
          <w:tcPr>
            <w:tcW w:w="169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136A9D" w:rsidRDefault="006D0551">
            <w:pPr>
              <w:spacing w:after="0"/>
              <w:jc w:val="center"/>
            </w:pPr>
            <w:r>
              <w:rPr>
                <w:rFonts w:ascii="Times New Roman" w:eastAsia="Times New Roman" w:hAnsi="Times New Roman" w:cs="Times New Roman"/>
                <w:color w:val="000000"/>
                <w:sz w:val="24"/>
              </w:rPr>
              <w:t>23.421</w:t>
            </w:r>
          </w:p>
        </w:tc>
        <w:tc>
          <w:tcPr>
            <w:tcW w:w="170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136A9D" w:rsidRDefault="006D0551">
            <w:pPr>
              <w:spacing w:after="0"/>
              <w:jc w:val="center"/>
            </w:pPr>
            <w:r>
              <w:rPr>
                <w:rFonts w:ascii="Times New Roman" w:eastAsia="Times New Roman" w:hAnsi="Times New Roman" w:cs="Times New Roman"/>
                <w:color w:val="000000"/>
                <w:sz w:val="24"/>
              </w:rPr>
              <w:t>20.274</w:t>
            </w:r>
          </w:p>
        </w:tc>
      </w:tr>
      <w:tr w:rsidR="008D163A">
        <w:tc>
          <w:tcPr>
            <w:tcW w:w="5031"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083EC1">
            <w:pPr>
              <w:spacing w:after="0"/>
            </w:pPr>
            <w:r>
              <w:rPr>
                <w:rFonts w:ascii="Times New Roman" w:eastAsia="Times New Roman" w:hAnsi="Times New Roman" w:cs="Times New Roman"/>
                <w:color w:val="000000"/>
                <w:sz w:val="24"/>
              </w:rPr>
              <w:t>Liczba właścicieli nieruchomości, którzy zadeklarowali selektywną zbiórkę, a w wyniku kontroli stwierdzono, że nie zbierają selektywnie</w:t>
            </w:r>
          </w:p>
        </w:tc>
        <w:tc>
          <w:tcPr>
            <w:tcW w:w="113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136A9D" w:rsidRDefault="00083EC1">
            <w:pPr>
              <w:spacing w:after="0"/>
              <w:jc w:val="center"/>
            </w:pPr>
            <w:r w:rsidRPr="00136A9D">
              <w:rPr>
                <w:rFonts w:ascii="Times New Roman" w:eastAsia="Times New Roman" w:hAnsi="Times New Roman" w:cs="Times New Roman"/>
                <w:color w:val="000000"/>
                <w:sz w:val="24"/>
              </w:rPr>
              <w:t>0</w:t>
            </w:r>
          </w:p>
        </w:tc>
        <w:tc>
          <w:tcPr>
            <w:tcW w:w="1699"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136A9D" w:rsidRDefault="00083EC1">
            <w:pPr>
              <w:spacing w:after="0"/>
              <w:jc w:val="center"/>
            </w:pPr>
            <w:r w:rsidRPr="00136A9D">
              <w:rPr>
                <w:rFonts w:ascii="Times New Roman" w:eastAsia="Times New Roman" w:hAnsi="Times New Roman" w:cs="Times New Roman"/>
                <w:color w:val="000000"/>
                <w:sz w:val="24"/>
              </w:rPr>
              <w:t>0</w:t>
            </w:r>
          </w:p>
        </w:tc>
        <w:tc>
          <w:tcPr>
            <w:tcW w:w="1703"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136A9D" w:rsidRDefault="00083EC1">
            <w:pPr>
              <w:spacing w:after="0"/>
              <w:jc w:val="center"/>
            </w:pPr>
            <w:r w:rsidRPr="00136A9D">
              <w:rPr>
                <w:rFonts w:ascii="Times New Roman" w:eastAsia="Times New Roman" w:hAnsi="Times New Roman" w:cs="Times New Roman"/>
                <w:color w:val="000000"/>
                <w:sz w:val="24"/>
              </w:rPr>
              <w:t>0</w:t>
            </w:r>
          </w:p>
        </w:tc>
      </w:tr>
    </w:tbl>
    <w:p w:rsidR="008D163A" w:rsidRDefault="00083EC1">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br/>
        <w:t>Tabela. 3.</w:t>
      </w:r>
    </w:p>
    <w:tbl>
      <w:tblPr>
        <w:tblW w:w="0" w:type="auto"/>
        <w:tblInd w:w="60" w:type="dxa"/>
        <w:tblCellMar>
          <w:left w:w="10" w:type="dxa"/>
          <w:right w:w="10" w:type="dxa"/>
        </w:tblCellMar>
        <w:tblLook w:val="0000" w:firstRow="0" w:lastRow="0" w:firstColumn="0" w:lastColumn="0" w:noHBand="0" w:noVBand="0"/>
      </w:tblPr>
      <w:tblGrid>
        <w:gridCol w:w="3945"/>
        <w:gridCol w:w="1854"/>
        <w:gridCol w:w="1545"/>
        <w:gridCol w:w="1808"/>
      </w:tblGrid>
      <w:tr w:rsidR="008D163A">
        <w:tc>
          <w:tcPr>
            <w:tcW w:w="4253" w:type="dxa"/>
            <w:vMerge w:val="restart"/>
            <w:tcBorders>
              <w:top w:val="single" w:sz="8" w:space="0" w:color="000000"/>
              <w:left w:val="single" w:sz="8" w:space="0" w:color="000000"/>
              <w:bottom w:val="single" w:sz="0" w:space="0" w:color="000000"/>
              <w:right w:val="single" w:sz="4"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Treść</w:t>
            </w:r>
          </w:p>
        </w:tc>
        <w:tc>
          <w:tcPr>
            <w:tcW w:w="1889" w:type="dxa"/>
            <w:vMerge w:val="restart"/>
            <w:tcBorders>
              <w:top w:val="single" w:sz="8" w:space="0" w:color="000000"/>
              <w:left w:val="single" w:sz="4" w:space="0" w:color="000000"/>
              <w:bottom w:val="single" w:sz="8" w:space="0" w:color="000000"/>
              <w:right w:val="single" w:sz="0" w:space="0" w:color="000000"/>
            </w:tcBorders>
            <w:shd w:val="clear" w:color="auto" w:fill="auto"/>
            <w:tcMar>
              <w:left w:w="70" w:type="dxa"/>
              <w:right w:w="70" w:type="dxa"/>
            </w:tcMar>
            <w:vAlign w:val="center"/>
          </w:tcPr>
          <w:p w:rsidR="008D163A" w:rsidRDefault="00083EC1">
            <w:pPr>
              <w:spacing w:after="0"/>
              <w:jc w:val="center"/>
            </w:pPr>
            <w:r>
              <w:rPr>
                <w:rFonts w:ascii="Times New Roman" w:eastAsia="Times New Roman" w:hAnsi="Times New Roman" w:cs="Times New Roman"/>
                <w:color w:val="000000"/>
                <w:sz w:val="24"/>
              </w:rPr>
              <w:t>typ zabudowy</w:t>
            </w:r>
          </w:p>
        </w:tc>
        <w:tc>
          <w:tcPr>
            <w:tcW w:w="3426" w:type="dxa"/>
            <w:gridSpan w:val="2"/>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sposób gromadzenia odpadów</w:t>
            </w:r>
          </w:p>
        </w:tc>
      </w:tr>
      <w:tr w:rsidR="008D163A">
        <w:tc>
          <w:tcPr>
            <w:tcW w:w="4253" w:type="dxa"/>
            <w:vMerge/>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8D163A">
            <w:pPr>
              <w:spacing w:after="0"/>
              <w:jc w:val="center"/>
              <w:rPr>
                <w:rFonts w:ascii="Calibri" w:eastAsia="Calibri" w:hAnsi="Calibri" w:cs="Calibri"/>
              </w:rPr>
            </w:pPr>
          </w:p>
        </w:tc>
        <w:tc>
          <w:tcPr>
            <w:tcW w:w="1889" w:type="dxa"/>
            <w:vMerge/>
            <w:tcBorders>
              <w:top w:val="single" w:sz="8" w:space="0" w:color="000000"/>
              <w:left w:val="single" w:sz="4" w:space="0" w:color="000000"/>
              <w:bottom w:val="single" w:sz="8" w:space="0" w:color="000000"/>
              <w:right w:val="single" w:sz="0" w:space="0" w:color="000000"/>
            </w:tcBorders>
            <w:shd w:val="clear" w:color="000000" w:fill="FFFFFF"/>
            <w:tcMar>
              <w:left w:w="70" w:type="dxa"/>
              <w:right w:w="70" w:type="dxa"/>
            </w:tcMar>
            <w:vAlign w:val="center"/>
          </w:tcPr>
          <w:p w:rsidR="008D163A" w:rsidRDefault="008D163A">
            <w:pPr>
              <w:spacing w:after="0"/>
              <w:jc w:val="center"/>
              <w:rPr>
                <w:rFonts w:ascii="Calibri" w:eastAsia="Calibri" w:hAnsi="Calibri" w:cs="Calibri"/>
              </w:rPr>
            </w:pP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selektywny</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nieselektywny</w:t>
            </w:r>
          </w:p>
        </w:tc>
      </w:tr>
      <w:tr w:rsidR="008D163A">
        <w:tc>
          <w:tcPr>
            <w:tcW w:w="4253" w:type="dxa"/>
            <w:vMerge w:val="restart"/>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center"/>
          </w:tcPr>
          <w:p w:rsidR="008D163A" w:rsidRDefault="00083EC1">
            <w:pPr>
              <w:spacing w:after="0"/>
            </w:pPr>
            <w:r>
              <w:rPr>
                <w:rFonts w:ascii="Times New Roman" w:eastAsia="Times New Roman" w:hAnsi="Times New Roman" w:cs="Times New Roman"/>
                <w:color w:val="000000"/>
                <w:sz w:val="24"/>
              </w:rPr>
              <w:t>Liczba złożonych deklaracji</w:t>
            </w:r>
          </w:p>
        </w:tc>
        <w:tc>
          <w:tcPr>
            <w:tcW w:w="188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8D163A" w:rsidRDefault="00136A9D">
            <w:pPr>
              <w:spacing w:after="0"/>
            </w:pPr>
            <w:r>
              <w:rPr>
                <w:rFonts w:ascii="Times New Roman" w:eastAsia="Times New Roman" w:hAnsi="Times New Roman" w:cs="Times New Roman"/>
                <w:color w:val="000000"/>
                <w:sz w:val="24"/>
              </w:rPr>
              <w:t>J</w:t>
            </w:r>
            <w:r w:rsidR="00083EC1">
              <w:rPr>
                <w:rFonts w:ascii="Times New Roman" w:eastAsia="Times New Roman" w:hAnsi="Times New Roman" w:cs="Times New Roman"/>
                <w:color w:val="000000"/>
                <w:sz w:val="24"/>
              </w:rPr>
              <w:t>ednorodzinna</w:t>
            </w:r>
          </w:p>
        </w:tc>
        <w:tc>
          <w:tcPr>
            <w:tcW w:w="1583" w:type="dxa"/>
            <w:tcBorders>
              <w:top w:val="single" w:sz="0" w:space="0" w:color="000000"/>
              <w:left w:val="single" w:sz="8" w:space="0" w:color="000000"/>
              <w:bottom w:val="single" w:sz="4" w:space="0" w:color="000000"/>
              <w:right w:val="single" w:sz="4" w:space="0" w:color="000000"/>
            </w:tcBorders>
            <w:shd w:val="clear" w:color="auto" w:fill="auto"/>
            <w:tcMar>
              <w:left w:w="70" w:type="dxa"/>
              <w:right w:w="70" w:type="dxa"/>
            </w:tcMar>
            <w:vAlign w:val="bottom"/>
          </w:tcPr>
          <w:p w:rsidR="008D163A" w:rsidRDefault="006D0551">
            <w:pPr>
              <w:spacing w:after="0"/>
              <w:jc w:val="center"/>
            </w:pPr>
            <w:r>
              <w:rPr>
                <w:rFonts w:ascii="Times New Roman" w:eastAsia="Times New Roman" w:hAnsi="Times New Roman" w:cs="Times New Roman"/>
                <w:color w:val="000000"/>
                <w:sz w:val="24"/>
              </w:rPr>
              <w:t>7.343</w:t>
            </w:r>
          </w:p>
        </w:tc>
        <w:tc>
          <w:tcPr>
            <w:tcW w:w="1843" w:type="dxa"/>
            <w:tcBorders>
              <w:top w:val="single" w:sz="0" w:space="0" w:color="000000"/>
              <w:left w:val="single" w:sz="0" w:space="0" w:color="000000"/>
              <w:bottom w:val="single" w:sz="4" w:space="0" w:color="000000"/>
              <w:right w:val="single" w:sz="8" w:space="0" w:color="000000"/>
            </w:tcBorders>
            <w:shd w:val="clear" w:color="auto" w:fill="auto"/>
            <w:tcMar>
              <w:left w:w="70" w:type="dxa"/>
              <w:right w:w="70" w:type="dxa"/>
            </w:tcMar>
            <w:vAlign w:val="bottom"/>
          </w:tcPr>
          <w:p w:rsidR="008D163A" w:rsidRDefault="006D0551">
            <w:pPr>
              <w:spacing w:after="0"/>
              <w:jc w:val="center"/>
            </w:pPr>
            <w:r>
              <w:rPr>
                <w:rFonts w:ascii="Times New Roman" w:eastAsia="Times New Roman" w:hAnsi="Times New Roman" w:cs="Times New Roman"/>
                <w:color w:val="000000"/>
                <w:sz w:val="24"/>
              </w:rPr>
              <w:t>534</w:t>
            </w:r>
          </w:p>
        </w:tc>
      </w:tr>
      <w:tr w:rsidR="008D163A">
        <w:tc>
          <w:tcPr>
            <w:tcW w:w="4253"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rsidR="008D163A" w:rsidRDefault="008D163A">
            <w:pPr>
              <w:spacing w:after="0"/>
              <w:jc w:val="center"/>
              <w:rPr>
                <w:rFonts w:ascii="Calibri" w:eastAsia="Calibri" w:hAnsi="Calibri" w:cs="Calibri"/>
              </w:rPr>
            </w:pPr>
          </w:p>
        </w:tc>
        <w:tc>
          <w:tcPr>
            <w:tcW w:w="1889"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bottom"/>
          </w:tcPr>
          <w:p w:rsidR="008D163A" w:rsidRDefault="00136A9D">
            <w:pPr>
              <w:spacing w:after="0"/>
            </w:pPr>
            <w:r>
              <w:rPr>
                <w:rFonts w:ascii="Times New Roman" w:eastAsia="Times New Roman" w:hAnsi="Times New Roman" w:cs="Times New Roman"/>
                <w:color w:val="000000"/>
                <w:sz w:val="24"/>
              </w:rPr>
              <w:t>W</w:t>
            </w:r>
            <w:r w:rsidR="00083EC1">
              <w:rPr>
                <w:rFonts w:ascii="Times New Roman" w:eastAsia="Times New Roman" w:hAnsi="Times New Roman" w:cs="Times New Roman"/>
                <w:color w:val="000000"/>
                <w:sz w:val="24"/>
              </w:rPr>
              <w:t>ielorodzinna</w:t>
            </w: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6D0551">
            <w:pPr>
              <w:spacing w:after="0"/>
              <w:jc w:val="center"/>
            </w:pPr>
            <w:r>
              <w:rPr>
                <w:rFonts w:ascii="Times New Roman" w:eastAsia="Times New Roman" w:hAnsi="Times New Roman" w:cs="Times New Roman"/>
                <w:color w:val="000000"/>
                <w:sz w:val="24"/>
              </w:rPr>
              <w:t>321</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Default="006D0551">
            <w:pPr>
              <w:spacing w:after="0"/>
              <w:jc w:val="center"/>
            </w:pPr>
            <w:r>
              <w:rPr>
                <w:rFonts w:ascii="Times New Roman" w:eastAsia="Times New Roman" w:hAnsi="Times New Roman" w:cs="Times New Roman"/>
                <w:color w:val="000000"/>
                <w:sz w:val="24"/>
              </w:rPr>
              <w:t>7</w:t>
            </w:r>
          </w:p>
        </w:tc>
      </w:tr>
      <w:tr w:rsidR="008D163A">
        <w:tc>
          <w:tcPr>
            <w:tcW w:w="6142" w:type="dxa"/>
            <w:gridSpan w:val="2"/>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rsidR="008D163A" w:rsidRDefault="00083EC1">
            <w:pPr>
              <w:spacing w:after="0"/>
              <w:jc w:val="right"/>
            </w:pPr>
            <w:r>
              <w:rPr>
                <w:rFonts w:ascii="Times New Roman" w:eastAsia="Times New Roman" w:hAnsi="Times New Roman" w:cs="Times New Roman"/>
                <w:color w:val="000000"/>
                <w:sz w:val="24"/>
              </w:rPr>
              <w:t>Suma:</w:t>
            </w: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Pr="006D0551" w:rsidRDefault="00136A9D">
            <w:pPr>
              <w:spacing w:after="0"/>
              <w:jc w:val="center"/>
            </w:pPr>
            <w:r w:rsidRPr="006D0551">
              <w:rPr>
                <w:rFonts w:ascii="Times New Roman" w:eastAsia="Times New Roman" w:hAnsi="Times New Roman" w:cs="Times New Roman"/>
                <w:color w:val="000000"/>
                <w:sz w:val="24"/>
              </w:rPr>
              <w:t>7.664</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Pr="006D0551" w:rsidRDefault="00136A9D">
            <w:pPr>
              <w:spacing w:after="0"/>
              <w:jc w:val="center"/>
            </w:pPr>
            <w:r w:rsidRPr="006D0551">
              <w:rPr>
                <w:rFonts w:ascii="Times New Roman" w:eastAsia="Times New Roman" w:hAnsi="Times New Roman" w:cs="Times New Roman"/>
                <w:color w:val="000000"/>
                <w:sz w:val="24"/>
              </w:rPr>
              <w:t>541</w:t>
            </w:r>
          </w:p>
        </w:tc>
      </w:tr>
      <w:tr w:rsidR="008D163A">
        <w:tc>
          <w:tcPr>
            <w:tcW w:w="6142" w:type="dxa"/>
            <w:gridSpan w:val="2"/>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rsidR="008D163A" w:rsidRDefault="00083EC1">
            <w:pPr>
              <w:spacing w:after="0"/>
              <w:jc w:val="right"/>
            </w:pPr>
            <w:r>
              <w:rPr>
                <w:rFonts w:ascii="Times New Roman" w:eastAsia="Times New Roman" w:hAnsi="Times New Roman" w:cs="Times New Roman"/>
                <w:color w:val="000000"/>
                <w:sz w:val="24"/>
              </w:rPr>
              <w:t xml:space="preserve"> %</w:t>
            </w: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Pr="006D0551" w:rsidRDefault="003D0057">
            <w:pPr>
              <w:spacing w:after="0"/>
              <w:jc w:val="center"/>
            </w:pPr>
            <w:r w:rsidRPr="006D0551">
              <w:rPr>
                <w:rFonts w:ascii="Times New Roman" w:eastAsia="Times New Roman" w:hAnsi="Times New Roman" w:cs="Times New Roman"/>
                <w:color w:val="000000"/>
                <w:sz w:val="24"/>
              </w:rPr>
              <w:t>93,41</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Pr="006D0551" w:rsidRDefault="003D0057">
            <w:pPr>
              <w:spacing w:after="0"/>
              <w:jc w:val="center"/>
            </w:pPr>
            <w:r w:rsidRPr="006D0551">
              <w:rPr>
                <w:rFonts w:ascii="Times New Roman" w:eastAsia="Times New Roman" w:hAnsi="Times New Roman" w:cs="Times New Roman"/>
                <w:color w:val="000000"/>
                <w:sz w:val="24"/>
              </w:rPr>
              <w:t>6,59</w:t>
            </w:r>
          </w:p>
        </w:tc>
      </w:tr>
      <w:tr w:rsidR="008D163A">
        <w:tc>
          <w:tcPr>
            <w:tcW w:w="4253" w:type="dxa"/>
            <w:vMerge w:val="restart"/>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center"/>
          </w:tcPr>
          <w:p w:rsidR="008D163A" w:rsidRDefault="00083EC1">
            <w:pPr>
              <w:spacing w:after="0"/>
            </w:pPr>
            <w:r>
              <w:rPr>
                <w:rFonts w:ascii="Times New Roman" w:eastAsia="Times New Roman" w:hAnsi="Times New Roman" w:cs="Times New Roman"/>
                <w:color w:val="000000"/>
                <w:sz w:val="24"/>
              </w:rPr>
              <w:t>Liczba mieszkańców objętych złożonymi deklaracjami</w:t>
            </w:r>
          </w:p>
        </w:tc>
        <w:tc>
          <w:tcPr>
            <w:tcW w:w="1889" w:type="dxa"/>
            <w:tcBorders>
              <w:top w:val="single" w:sz="0" w:space="0" w:color="000000"/>
              <w:left w:val="single" w:sz="0" w:space="0" w:color="000000"/>
              <w:bottom w:val="single" w:sz="4" w:space="0" w:color="000000"/>
              <w:right w:val="single" w:sz="0" w:space="0" w:color="000000"/>
            </w:tcBorders>
            <w:shd w:val="clear" w:color="auto" w:fill="auto"/>
            <w:tcMar>
              <w:left w:w="70" w:type="dxa"/>
              <w:right w:w="70" w:type="dxa"/>
            </w:tcMar>
            <w:vAlign w:val="bottom"/>
          </w:tcPr>
          <w:p w:rsidR="008D163A" w:rsidRDefault="00136A9D">
            <w:pPr>
              <w:spacing w:after="0"/>
            </w:pPr>
            <w:r>
              <w:rPr>
                <w:rFonts w:ascii="Times New Roman" w:eastAsia="Times New Roman" w:hAnsi="Times New Roman" w:cs="Times New Roman"/>
                <w:color w:val="000000"/>
                <w:sz w:val="24"/>
              </w:rPr>
              <w:t>J</w:t>
            </w:r>
            <w:r w:rsidR="00083EC1">
              <w:rPr>
                <w:rFonts w:ascii="Times New Roman" w:eastAsia="Times New Roman" w:hAnsi="Times New Roman" w:cs="Times New Roman"/>
                <w:color w:val="000000"/>
                <w:sz w:val="24"/>
              </w:rPr>
              <w:t>ednorodzinna</w:t>
            </w:r>
          </w:p>
        </w:tc>
        <w:tc>
          <w:tcPr>
            <w:tcW w:w="1583" w:type="dxa"/>
            <w:tcBorders>
              <w:top w:val="single" w:sz="0" w:space="0" w:color="000000"/>
              <w:left w:val="single" w:sz="8" w:space="0" w:color="000000"/>
              <w:bottom w:val="single" w:sz="4" w:space="0" w:color="000000"/>
              <w:right w:val="single" w:sz="4" w:space="0" w:color="000000"/>
            </w:tcBorders>
            <w:shd w:val="clear" w:color="auto" w:fill="auto"/>
            <w:tcMar>
              <w:left w:w="70" w:type="dxa"/>
              <w:right w:w="70" w:type="dxa"/>
            </w:tcMar>
            <w:vAlign w:val="bottom"/>
          </w:tcPr>
          <w:p w:rsidR="008D163A" w:rsidRDefault="006D0551">
            <w:pPr>
              <w:spacing w:after="0"/>
              <w:jc w:val="center"/>
            </w:pPr>
            <w:r>
              <w:rPr>
                <w:rFonts w:ascii="Times New Roman" w:eastAsia="Times New Roman" w:hAnsi="Times New Roman" w:cs="Times New Roman"/>
                <w:color w:val="000000"/>
                <w:sz w:val="24"/>
              </w:rPr>
              <w:t>22.411</w:t>
            </w:r>
          </w:p>
        </w:tc>
        <w:tc>
          <w:tcPr>
            <w:tcW w:w="1843" w:type="dxa"/>
            <w:tcBorders>
              <w:top w:val="single" w:sz="0" w:space="0" w:color="000000"/>
              <w:left w:val="single" w:sz="0" w:space="0" w:color="000000"/>
              <w:bottom w:val="single" w:sz="4" w:space="0" w:color="000000"/>
              <w:right w:val="single" w:sz="8" w:space="0" w:color="000000"/>
            </w:tcBorders>
            <w:shd w:val="clear" w:color="auto" w:fill="auto"/>
            <w:tcMar>
              <w:left w:w="70" w:type="dxa"/>
              <w:right w:w="70" w:type="dxa"/>
            </w:tcMar>
            <w:vAlign w:val="bottom"/>
          </w:tcPr>
          <w:p w:rsidR="008D163A" w:rsidRDefault="006D0551">
            <w:pPr>
              <w:spacing w:after="0"/>
              <w:jc w:val="center"/>
            </w:pPr>
            <w:r>
              <w:rPr>
                <w:rFonts w:ascii="Times New Roman" w:eastAsia="Times New Roman" w:hAnsi="Times New Roman" w:cs="Times New Roman"/>
                <w:color w:val="000000"/>
                <w:sz w:val="24"/>
              </w:rPr>
              <w:t>1.010</w:t>
            </w:r>
          </w:p>
        </w:tc>
      </w:tr>
      <w:tr w:rsidR="008D163A">
        <w:tc>
          <w:tcPr>
            <w:tcW w:w="4253" w:type="dxa"/>
            <w:vMerge/>
            <w:tcBorders>
              <w:top w:val="single" w:sz="0"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rsidR="008D163A" w:rsidRDefault="008D163A">
            <w:pPr>
              <w:spacing w:after="0"/>
              <w:jc w:val="center"/>
              <w:rPr>
                <w:rFonts w:ascii="Calibri" w:eastAsia="Calibri" w:hAnsi="Calibri" w:cs="Calibri"/>
              </w:rPr>
            </w:pPr>
          </w:p>
        </w:tc>
        <w:tc>
          <w:tcPr>
            <w:tcW w:w="1889" w:type="dxa"/>
            <w:tcBorders>
              <w:top w:val="single" w:sz="0" w:space="0" w:color="000000"/>
              <w:left w:val="single" w:sz="0" w:space="0" w:color="000000"/>
              <w:bottom w:val="single" w:sz="8" w:space="0" w:color="000000"/>
              <w:right w:val="single" w:sz="0" w:space="0" w:color="000000"/>
            </w:tcBorders>
            <w:shd w:val="clear" w:color="auto" w:fill="auto"/>
            <w:tcMar>
              <w:left w:w="70" w:type="dxa"/>
              <w:right w:w="70" w:type="dxa"/>
            </w:tcMar>
            <w:vAlign w:val="bottom"/>
          </w:tcPr>
          <w:p w:rsidR="008D163A" w:rsidRDefault="00136A9D">
            <w:pPr>
              <w:spacing w:after="0"/>
            </w:pPr>
            <w:r>
              <w:rPr>
                <w:rFonts w:ascii="Times New Roman" w:eastAsia="Times New Roman" w:hAnsi="Times New Roman" w:cs="Times New Roman"/>
                <w:color w:val="000000"/>
                <w:sz w:val="24"/>
              </w:rPr>
              <w:t>W</w:t>
            </w:r>
            <w:r w:rsidR="00083EC1">
              <w:rPr>
                <w:rFonts w:ascii="Times New Roman" w:eastAsia="Times New Roman" w:hAnsi="Times New Roman" w:cs="Times New Roman"/>
                <w:color w:val="000000"/>
                <w:sz w:val="24"/>
              </w:rPr>
              <w:t>ielorodzinna</w:t>
            </w:r>
          </w:p>
        </w:tc>
        <w:tc>
          <w:tcPr>
            <w:tcW w:w="1583" w:type="dxa"/>
            <w:tcBorders>
              <w:top w:val="single" w:sz="0" w:space="0" w:color="000000"/>
              <w:left w:val="single" w:sz="8" w:space="0" w:color="000000"/>
              <w:bottom w:val="single" w:sz="8" w:space="0" w:color="000000"/>
              <w:right w:val="single" w:sz="4" w:space="0" w:color="000000"/>
            </w:tcBorders>
            <w:shd w:val="clear" w:color="auto" w:fill="auto"/>
            <w:tcMar>
              <w:left w:w="70" w:type="dxa"/>
              <w:right w:w="70" w:type="dxa"/>
            </w:tcMar>
            <w:vAlign w:val="bottom"/>
          </w:tcPr>
          <w:p w:rsidR="008D163A" w:rsidRDefault="007B06C5">
            <w:pPr>
              <w:spacing w:after="0"/>
              <w:jc w:val="center"/>
            </w:pPr>
            <w:r>
              <w:rPr>
                <w:rFonts w:ascii="Times New Roman" w:eastAsia="Times New Roman" w:hAnsi="Times New Roman" w:cs="Times New Roman"/>
                <w:color w:val="000000"/>
                <w:sz w:val="24"/>
              </w:rPr>
              <w:t>19.925</w:t>
            </w:r>
          </w:p>
        </w:tc>
        <w:tc>
          <w:tcPr>
            <w:tcW w:w="1843"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vAlign w:val="bottom"/>
          </w:tcPr>
          <w:p w:rsidR="008D163A" w:rsidRDefault="00083EC1">
            <w:pPr>
              <w:spacing w:after="0"/>
              <w:jc w:val="center"/>
            </w:pPr>
            <w:r>
              <w:rPr>
                <w:rFonts w:ascii="Times New Roman" w:eastAsia="Times New Roman" w:hAnsi="Times New Roman" w:cs="Times New Roman"/>
                <w:color w:val="000000"/>
                <w:sz w:val="24"/>
              </w:rPr>
              <w:t>349</w:t>
            </w:r>
          </w:p>
        </w:tc>
      </w:tr>
    </w:tbl>
    <w:p w:rsidR="008D163A" w:rsidRDefault="00083EC1">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rsidR="008D163A" w:rsidRPr="00D24A8C" w:rsidRDefault="00083EC1" w:rsidP="00D24A8C">
      <w:pPr>
        <w:pStyle w:val="Akapitzlist"/>
        <w:keepNext/>
        <w:keepLines/>
        <w:numPr>
          <w:ilvl w:val="0"/>
          <w:numId w:val="8"/>
        </w:numPr>
        <w:tabs>
          <w:tab w:val="left" w:pos="279"/>
        </w:tabs>
        <w:spacing w:after="0"/>
        <w:ind w:left="0" w:right="20" w:firstLine="20"/>
        <w:jc w:val="both"/>
        <w:rPr>
          <w:rFonts w:ascii="Times New Roman" w:eastAsia="Times New Roman" w:hAnsi="Times New Roman" w:cs="Times New Roman"/>
          <w:b/>
          <w:color w:val="000000"/>
          <w:sz w:val="24"/>
        </w:rPr>
      </w:pPr>
      <w:r w:rsidRPr="00D24A8C">
        <w:rPr>
          <w:rFonts w:ascii="Times New Roman" w:eastAsia="Times New Roman" w:hAnsi="Times New Roman" w:cs="Times New Roman"/>
          <w:b/>
          <w:color w:val="000000"/>
          <w:sz w:val="24"/>
        </w:rPr>
        <w:t>Liczba właścicieli nieruchomości, którzy nie złożyli deklaracji o wysokości opłaty za gos</w:t>
      </w:r>
      <w:r w:rsidR="00D24A8C">
        <w:rPr>
          <w:rFonts w:ascii="Times New Roman" w:eastAsia="Times New Roman" w:hAnsi="Times New Roman" w:cs="Times New Roman"/>
          <w:b/>
          <w:color w:val="000000"/>
          <w:sz w:val="24"/>
        </w:rPr>
        <w:t>podarowanie odpadami komunalnymi</w:t>
      </w:r>
    </w:p>
    <w:p w:rsidR="008D163A" w:rsidRDefault="00083EC1">
      <w:pPr>
        <w:spacing w:after="0"/>
        <w:ind w:left="20" w:right="20" w:firstLine="62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Zgodnie z weryfikacją systemu ewidencji ludności niemal wszyscy mieszkańcy Gminy spełnili obowiązek złożenia deklaracji o wysokości opłaty za gospodarowanie odpadami komunalnymi.</w:t>
      </w:r>
    </w:p>
    <w:p w:rsidR="008D163A" w:rsidRDefault="00083EC1">
      <w:pPr>
        <w:spacing w:after="0"/>
        <w:ind w:left="20" w:right="20" w:firstLine="628"/>
        <w:jc w:val="both"/>
        <w:rPr>
          <w:rFonts w:ascii="Times New Roman" w:eastAsia="Times New Roman" w:hAnsi="Times New Roman" w:cs="Times New Roman"/>
          <w:sz w:val="24"/>
        </w:rPr>
      </w:pPr>
      <w:r>
        <w:rPr>
          <w:rFonts w:ascii="Times New Roman" w:eastAsia="Times New Roman" w:hAnsi="Times New Roman" w:cs="Times New Roman"/>
          <w:sz w:val="24"/>
        </w:rPr>
        <w:t>Właściciele nieruchomości, co do których istnieją podejrzenia o podanie nieprawdziwych danych, wzywani są do urzędu, w celu złożenia wyjaśnień. W 201</w:t>
      </w:r>
      <w:r w:rsidR="00CC2360">
        <w:rPr>
          <w:rFonts w:ascii="Times New Roman" w:eastAsia="Times New Roman" w:hAnsi="Times New Roman" w:cs="Times New Roman"/>
          <w:sz w:val="24"/>
        </w:rPr>
        <w:t>5</w:t>
      </w:r>
      <w:r>
        <w:rPr>
          <w:rFonts w:ascii="Times New Roman" w:eastAsia="Times New Roman" w:hAnsi="Times New Roman" w:cs="Times New Roman"/>
          <w:sz w:val="24"/>
        </w:rPr>
        <w:t xml:space="preserve"> roku </w:t>
      </w:r>
      <w:r w:rsidR="00782F7C">
        <w:rPr>
          <w:rFonts w:ascii="Times New Roman" w:eastAsia="Times New Roman" w:hAnsi="Times New Roman" w:cs="Times New Roman"/>
          <w:sz w:val="24"/>
        </w:rPr>
        <w:t xml:space="preserve">Burmistrz </w:t>
      </w:r>
      <w:r>
        <w:rPr>
          <w:rFonts w:ascii="Times New Roman" w:eastAsia="Times New Roman" w:hAnsi="Times New Roman" w:cs="Times New Roman"/>
          <w:sz w:val="24"/>
        </w:rPr>
        <w:t xml:space="preserve">Miasta Rumi wydał </w:t>
      </w:r>
      <w:r w:rsidRPr="00126E17">
        <w:rPr>
          <w:rFonts w:ascii="Times New Roman" w:eastAsia="Times New Roman" w:hAnsi="Times New Roman" w:cs="Times New Roman"/>
          <w:sz w:val="24"/>
        </w:rPr>
        <w:t>1</w:t>
      </w:r>
      <w:r w:rsidR="00126E17" w:rsidRPr="00126E17">
        <w:rPr>
          <w:rFonts w:ascii="Times New Roman" w:eastAsia="Times New Roman" w:hAnsi="Times New Roman" w:cs="Times New Roman"/>
          <w:sz w:val="24"/>
        </w:rPr>
        <w:t>1</w:t>
      </w:r>
      <w:r>
        <w:rPr>
          <w:rFonts w:ascii="Times New Roman" w:eastAsia="Times New Roman" w:hAnsi="Times New Roman" w:cs="Times New Roman"/>
          <w:sz w:val="24"/>
        </w:rPr>
        <w:t xml:space="preserve"> decyzji określających opłatę za gospodarowanie odpadami.</w:t>
      </w:r>
    </w:p>
    <w:p w:rsidR="008D163A" w:rsidRDefault="008D163A">
      <w:pPr>
        <w:spacing w:after="0"/>
        <w:ind w:left="20" w:right="20"/>
        <w:jc w:val="both"/>
        <w:rPr>
          <w:rFonts w:ascii="Times New Roman" w:eastAsia="Times New Roman" w:hAnsi="Times New Roman" w:cs="Times New Roman"/>
          <w:color w:val="000000"/>
          <w:sz w:val="24"/>
        </w:rPr>
      </w:pPr>
    </w:p>
    <w:p w:rsidR="008D163A" w:rsidRDefault="00083EC1">
      <w:pPr>
        <w:spacing w:after="0"/>
        <w:ind w:left="80" w:right="39"/>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Ilość odpadów komunalnych wytworzonych na terenie Gmin</w:t>
      </w:r>
      <w:r w:rsidR="00CC2360">
        <w:rPr>
          <w:rFonts w:ascii="Times New Roman" w:eastAsia="Times New Roman" w:hAnsi="Times New Roman" w:cs="Times New Roman"/>
          <w:b/>
          <w:color w:val="000000"/>
          <w:sz w:val="24"/>
        </w:rPr>
        <w:t>y w 2015</w:t>
      </w:r>
      <w:r>
        <w:rPr>
          <w:rFonts w:ascii="Times New Roman" w:eastAsia="Times New Roman" w:hAnsi="Times New Roman" w:cs="Times New Roman"/>
          <w:b/>
          <w:color w:val="000000"/>
          <w:sz w:val="24"/>
        </w:rPr>
        <w:t xml:space="preserve"> roku</w:t>
      </w:r>
    </w:p>
    <w:p w:rsidR="008D163A" w:rsidRDefault="00083EC1">
      <w:pPr>
        <w:spacing w:after="0"/>
        <w:ind w:left="80" w:right="39" w:firstLine="62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Z uwagi na brak dostępności informacji, na </w:t>
      </w:r>
      <w:r w:rsidR="004D48EC">
        <w:rPr>
          <w:rFonts w:ascii="Times New Roman" w:eastAsia="Times New Roman" w:hAnsi="Times New Roman" w:cs="Times New Roman"/>
          <w:color w:val="000000"/>
          <w:sz w:val="24"/>
        </w:rPr>
        <w:t>potrzeby niniejszego opracowania przyjęto, że ilość wytworzonych odpadów komunalnych na terenie Rumi równa się ilości zebranych odpadów.</w:t>
      </w:r>
    </w:p>
    <w:p w:rsidR="008D163A" w:rsidRDefault="00083EC1">
      <w:pPr>
        <w:spacing w:after="0"/>
        <w:ind w:left="80" w:right="39" w:firstLine="62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Ilość odpadów komunalnych stałych i ciekłych zebranych z teren</w:t>
      </w:r>
      <w:r w:rsidR="00CC2360">
        <w:rPr>
          <w:rFonts w:ascii="Times New Roman" w:eastAsia="Times New Roman" w:hAnsi="Times New Roman" w:cs="Times New Roman"/>
          <w:color w:val="000000"/>
          <w:sz w:val="24"/>
        </w:rPr>
        <w:t>u Gminy Rumia w całym 2015</w:t>
      </w:r>
      <w:r>
        <w:rPr>
          <w:rFonts w:ascii="Times New Roman" w:eastAsia="Times New Roman" w:hAnsi="Times New Roman" w:cs="Times New Roman"/>
          <w:color w:val="000000"/>
          <w:sz w:val="24"/>
        </w:rPr>
        <w:t xml:space="preserve"> roku wraz ze sposobem ich zagospodarowania przedstawia poniższa tabela.</w:t>
      </w:r>
    </w:p>
    <w:p w:rsidR="008D163A" w:rsidRDefault="008D163A">
      <w:pPr>
        <w:spacing w:after="0"/>
        <w:ind w:right="39"/>
        <w:jc w:val="both"/>
        <w:rPr>
          <w:rFonts w:ascii="Times New Roman" w:eastAsia="Times New Roman" w:hAnsi="Times New Roman" w:cs="Times New Roman"/>
          <w:color w:val="000000"/>
        </w:rPr>
      </w:pPr>
    </w:p>
    <w:p w:rsidR="008D163A" w:rsidRDefault="00083EC1">
      <w:pPr>
        <w:spacing w:after="0"/>
        <w:ind w:left="80" w:right="39"/>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Tabela. 4. Odpady komunalne stałe i ciekłe zebrane z terenu Gminy Rumia w 201</w:t>
      </w:r>
      <w:r w:rsidR="0000660D">
        <w:rPr>
          <w:rFonts w:ascii="Times New Roman" w:eastAsia="Times New Roman" w:hAnsi="Times New Roman" w:cs="Times New Roman"/>
          <w:color w:val="000000"/>
          <w:sz w:val="20"/>
        </w:rPr>
        <w:t>5</w:t>
      </w:r>
      <w:r>
        <w:rPr>
          <w:rFonts w:ascii="Times New Roman" w:eastAsia="Times New Roman" w:hAnsi="Times New Roman" w:cs="Times New Roman"/>
          <w:color w:val="000000"/>
          <w:sz w:val="20"/>
        </w:rPr>
        <w:t xml:space="preserve"> roku</w:t>
      </w:r>
    </w:p>
    <w:tbl>
      <w:tblPr>
        <w:tblW w:w="5540" w:type="pct"/>
        <w:tblInd w:w="-564" w:type="dxa"/>
        <w:tblCellMar>
          <w:left w:w="10" w:type="dxa"/>
          <w:right w:w="10" w:type="dxa"/>
        </w:tblCellMar>
        <w:tblLook w:val="0000" w:firstRow="0" w:lastRow="0" w:firstColumn="0" w:lastColumn="0" w:noHBand="0" w:noVBand="0"/>
      </w:tblPr>
      <w:tblGrid>
        <w:gridCol w:w="1275"/>
        <w:gridCol w:w="3687"/>
        <w:gridCol w:w="349"/>
        <w:gridCol w:w="1070"/>
        <w:gridCol w:w="3826"/>
      </w:tblGrid>
      <w:tr w:rsidR="00D24A8C" w:rsidRPr="00D24A8C" w:rsidTr="00B91C18">
        <w:tc>
          <w:tcPr>
            <w:tcW w:w="625" w:type="pct"/>
            <w:tcBorders>
              <w:top w:val="single" w:sz="8" w:space="0" w:color="000000"/>
              <w:left w:val="single" w:sz="8" w:space="0" w:color="000000"/>
              <w:bottom w:val="single" w:sz="4" w:space="0" w:color="000000"/>
              <w:right w:val="single" w:sz="0"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Kod</w:t>
            </w:r>
            <w:r w:rsidRPr="00D24A8C">
              <w:rPr>
                <w:rFonts w:ascii="Times New Roman" w:eastAsia="Times New Roman" w:hAnsi="Times New Roman" w:cs="Times New Roman"/>
                <w:color w:val="000000"/>
                <w:vertAlign w:val="superscript"/>
              </w:rPr>
              <w:t>1)</w:t>
            </w:r>
          </w:p>
        </w:tc>
        <w:tc>
          <w:tcPr>
            <w:tcW w:w="1977" w:type="pct"/>
            <w:gridSpan w:val="2"/>
            <w:tcBorders>
              <w:top w:val="single" w:sz="4" w:space="0" w:color="000000"/>
              <w:left w:val="single" w:sz="4" w:space="0" w:color="000000"/>
              <w:bottom w:val="single" w:sz="4" w:space="0" w:color="000000"/>
              <w:right w:val="single" w:sz="0"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Rodzaje odpadów</w:t>
            </w:r>
          </w:p>
        </w:tc>
        <w:tc>
          <w:tcPr>
            <w:tcW w:w="524" w:type="pct"/>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Masa zebranych odpadów</w:t>
            </w:r>
          </w:p>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 Mg ]</w:t>
            </w:r>
          </w:p>
        </w:tc>
        <w:tc>
          <w:tcPr>
            <w:tcW w:w="1874" w:type="pct"/>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Sposób zagospodarowania</w:t>
            </w:r>
          </w:p>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odpadów</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08 03 18</w:t>
            </w:r>
          </w:p>
        </w:tc>
        <w:tc>
          <w:tcPr>
            <w:tcW w:w="1977" w:type="pct"/>
            <w:gridSpan w:val="2"/>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Odpadowy toner drukarski inny niż wymieniony w 08 03 17</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73D8A" w:rsidP="00D24A8C">
            <w:pPr>
              <w:spacing w:after="0"/>
              <w:jc w:val="right"/>
              <w:rPr>
                <w:rFonts w:ascii="Times New Roman" w:hAnsi="Times New Roman" w:cs="Times New Roman"/>
              </w:rPr>
            </w:pPr>
            <w:r>
              <w:rPr>
                <w:rFonts w:ascii="Times New Roman" w:eastAsia="Times New Roman" w:hAnsi="Times New Roman" w:cs="Times New Roman"/>
                <w:color w:val="000000"/>
              </w:rPr>
              <w:t>0,363</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Brak danych </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15 01 01</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 papieru i tektury</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73D8A" w:rsidP="00D24A8C">
            <w:pPr>
              <w:spacing w:after="0"/>
              <w:jc w:val="right"/>
              <w:rPr>
                <w:rFonts w:ascii="Times New Roman" w:hAnsi="Times New Roman" w:cs="Times New Roman"/>
              </w:rPr>
            </w:pPr>
            <w:r>
              <w:rPr>
                <w:rFonts w:ascii="Times New Roman" w:eastAsia="Times New Roman" w:hAnsi="Times New Roman" w:cs="Times New Roman"/>
                <w:color w:val="000000"/>
              </w:rPr>
              <w:t>639,1</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Mechaniczno-biologiczne przetwarzanie</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15 01 02</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 tworzyw sztucznych</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73D8A" w:rsidP="00D24A8C">
            <w:pPr>
              <w:spacing w:after="0"/>
              <w:jc w:val="right"/>
              <w:rPr>
                <w:rFonts w:ascii="Times New Roman" w:hAnsi="Times New Roman" w:cs="Times New Roman"/>
              </w:rPr>
            </w:pPr>
            <w:r>
              <w:rPr>
                <w:rFonts w:ascii="Times New Roman" w:eastAsia="Times New Roman" w:hAnsi="Times New Roman" w:cs="Times New Roman"/>
                <w:color w:val="000000"/>
              </w:rPr>
              <w:t>782,85</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R12, R13</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15 01 03</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 drewna</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73D8A" w:rsidP="00D24A8C">
            <w:pPr>
              <w:spacing w:after="0"/>
              <w:jc w:val="right"/>
              <w:rPr>
                <w:rFonts w:ascii="Times New Roman" w:hAnsi="Times New Roman" w:cs="Times New Roman"/>
              </w:rPr>
            </w:pPr>
            <w:r>
              <w:rPr>
                <w:rFonts w:ascii="Times New Roman" w:eastAsia="Times New Roman" w:hAnsi="Times New Roman" w:cs="Times New Roman"/>
                <w:color w:val="000000"/>
              </w:rPr>
              <w:t>4,7</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Mechaniczno-biologiczne przetwarzanie</w:t>
            </w:r>
          </w:p>
        </w:tc>
      </w:tr>
      <w:tr w:rsidR="006A5A55"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6A5A55" w:rsidRPr="00D24A8C" w:rsidRDefault="006A5A55"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15 01 04</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6A5A55" w:rsidRPr="00D24A8C" w:rsidRDefault="006A5A55"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Opakowania z metali</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6A5A55" w:rsidRDefault="006A5A55"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6A5A55" w:rsidRPr="00D24A8C" w:rsidRDefault="006A5A55"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R4</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06 ex</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Zmieszane odpady opakowaniowe</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70574B" w:rsidP="00D24A8C">
            <w:pPr>
              <w:spacing w:after="0"/>
              <w:jc w:val="right"/>
              <w:rPr>
                <w:rFonts w:ascii="Times New Roman" w:hAnsi="Times New Roman" w:cs="Times New Roman"/>
              </w:rPr>
            </w:pPr>
            <w:r>
              <w:rPr>
                <w:rFonts w:ascii="Times New Roman" w:eastAsia="Times New Roman" w:hAnsi="Times New Roman" w:cs="Times New Roman"/>
                <w:color w:val="000000"/>
              </w:rPr>
              <w:t>26,8</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Mechaniczno-biologiczne przetwarzanie</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15 01 07</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ze szkła</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70574B" w:rsidP="00D24A8C">
            <w:pPr>
              <w:spacing w:after="0"/>
              <w:jc w:val="right"/>
              <w:rPr>
                <w:rFonts w:ascii="Times New Roman" w:hAnsi="Times New Roman" w:cs="Times New Roman"/>
              </w:rPr>
            </w:pPr>
            <w:r>
              <w:rPr>
                <w:rFonts w:ascii="Times New Roman" w:eastAsia="Times New Roman" w:hAnsi="Times New Roman" w:cs="Times New Roman"/>
                <w:color w:val="000000"/>
              </w:rPr>
              <w:t>879,6</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2971CA">
              <w:rPr>
                <w:rFonts w:ascii="Times New Roman" w:eastAsia="Times New Roman" w:hAnsi="Times New Roman" w:cs="Times New Roman"/>
                <w:color w:val="000000"/>
              </w:rPr>
              <w:t>R13</w:t>
            </w:r>
            <w:r w:rsidR="002971CA">
              <w:rPr>
                <w:rFonts w:ascii="Times New Roman" w:eastAsia="Times New Roman" w:hAnsi="Times New Roman" w:cs="Times New Roman"/>
                <w:color w:val="000000"/>
                <w:highlight w:val="yellow"/>
              </w:rPr>
              <w:t xml:space="preserve"> </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lastRenderedPageBreak/>
              <w:t>15 01 11*</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Opakowania z metali zawierających niebezpieczne porowate elementy</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70574B" w:rsidP="00D24A8C">
            <w:pPr>
              <w:spacing w:after="0"/>
              <w:jc w:val="right"/>
              <w:rPr>
                <w:rFonts w:ascii="Times New Roman" w:hAnsi="Times New Roman" w:cs="Times New Roman"/>
              </w:rPr>
            </w:pPr>
            <w:r>
              <w:rPr>
                <w:rFonts w:ascii="Times New Roman" w:eastAsia="Times New Roman" w:hAnsi="Times New Roman" w:cs="Times New Roman"/>
                <w:color w:val="000000"/>
              </w:rPr>
              <w:t>0,097</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924F5D"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24F5D" w:rsidRPr="00D24A8C" w:rsidRDefault="00924F5D"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16 01 03</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924F5D" w:rsidRPr="00D24A8C" w:rsidRDefault="00924F5D"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Zużyte opony</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924F5D" w:rsidRDefault="00924F5D"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18,2</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924F5D" w:rsidRPr="00D24A8C" w:rsidRDefault="00924F5D"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R3</w:t>
            </w:r>
          </w:p>
        </w:tc>
      </w:tr>
      <w:tr w:rsidR="006A5A55"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6A5A55" w:rsidRPr="00A74464" w:rsidRDefault="006A5A55" w:rsidP="00D24A8C">
            <w:pPr>
              <w:spacing w:after="0"/>
              <w:rPr>
                <w:rFonts w:ascii="Times New Roman" w:eastAsia="Times New Roman" w:hAnsi="Times New Roman" w:cs="Times New Roman"/>
                <w:color w:val="000000"/>
              </w:rPr>
            </w:pPr>
            <w:r w:rsidRPr="00A74464">
              <w:rPr>
                <w:rFonts w:ascii="Times New Roman" w:eastAsia="Times New Roman" w:hAnsi="Times New Roman" w:cs="Times New Roman"/>
                <w:color w:val="000000"/>
              </w:rPr>
              <w:t>16 02 13*</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6A5A55" w:rsidRDefault="00E81307" w:rsidP="00D24A8C">
            <w:pPr>
              <w:spacing w:after="0"/>
              <w:rPr>
                <w:rFonts w:ascii="Times New Roman" w:eastAsia="Times New Roman" w:hAnsi="Times New Roman" w:cs="Times New Roman"/>
                <w:color w:val="000000"/>
              </w:rPr>
            </w:pPr>
            <w:r w:rsidRPr="00E81307">
              <w:rPr>
                <w:rFonts w:ascii="Times New Roman" w:eastAsia="Times New Roman" w:hAnsi="Times New Roman" w:cs="Times New Roman"/>
                <w:color w:val="000000"/>
              </w:rPr>
              <w:t>Zużyte urządzenia zawierające niebezpieczne elementy5) inne niż wymienione w 16 02 09 do 16 02 12</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6A5A55" w:rsidRDefault="006A5A55"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0,116</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6A5A55" w:rsidRDefault="006A5A55" w:rsidP="00D24A8C">
            <w:pPr>
              <w:spacing w:after="0"/>
              <w:rPr>
                <w:rFonts w:ascii="Times New Roman" w:eastAsia="Times New Roman" w:hAnsi="Times New Roman" w:cs="Times New Roman"/>
                <w:color w:val="000000"/>
              </w:rPr>
            </w:pPr>
            <w:r w:rsidRPr="00D24A8C">
              <w:rPr>
                <w:rFonts w:ascii="Times New Roman" w:eastAsia="Times New Roman" w:hAnsi="Times New Roman" w:cs="Times New Roman"/>
                <w:color w:val="000000"/>
              </w:rPr>
              <w:t>Brak danych</w:t>
            </w:r>
          </w:p>
        </w:tc>
      </w:tr>
      <w:tr w:rsidR="006A5A55"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6A5A55" w:rsidRPr="00A74464" w:rsidRDefault="006A5A55" w:rsidP="00D24A8C">
            <w:pPr>
              <w:spacing w:after="0"/>
              <w:rPr>
                <w:rFonts w:ascii="Times New Roman" w:eastAsia="Times New Roman" w:hAnsi="Times New Roman" w:cs="Times New Roman"/>
                <w:color w:val="000000"/>
              </w:rPr>
            </w:pPr>
            <w:r w:rsidRPr="00A74464">
              <w:rPr>
                <w:rFonts w:ascii="Times New Roman" w:eastAsia="Times New Roman" w:hAnsi="Times New Roman" w:cs="Times New Roman"/>
                <w:color w:val="000000"/>
              </w:rPr>
              <w:t>16 02 14</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6A5A55" w:rsidRDefault="00E81307" w:rsidP="00D24A8C">
            <w:pPr>
              <w:spacing w:after="0"/>
              <w:rPr>
                <w:rFonts w:ascii="Times New Roman" w:eastAsia="Times New Roman" w:hAnsi="Times New Roman" w:cs="Times New Roman"/>
                <w:color w:val="000000"/>
              </w:rPr>
            </w:pPr>
            <w:r w:rsidRPr="00E81307">
              <w:rPr>
                <w:rFonts w:ascii="Times New Roman" w:eastAsia="Times New Roman" w:hAnsi="Times New Roman" w:cs="Times New Roman"/>
                <w:color w:val="000000"/>
              </w:rPr>
              <w:t>Zużyte urządzenia inne niż wymienione w 16 02 09 do 16 02 13</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6A5A55" w:rsidRDefault="006A5A55"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0,499</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6A5A55" w:rsidRPr="00D24A8C" w:rsidRDefault="006A5A55" w:rsidP="00D24A8C">
            <w:pPr>
              <w:spacing w:after="0"/>
              <w:rPr>
                <w:rFonts w:ascii="Times New Roman" w:eastAsia="Times New Roman" w:hAnsi="Times New Roman" w:cs="Times New Roman"/>
                <w:color w:val="000000"/>
              </w:rPr>
            </w:pPr>
            <w:r w:rsidRPr="00D24A8C">
              <w:rPr>
                <w:rFonts w:ascii="Times New Roman" w:eastAsia="Times New Roman" w:hAnsi="Times New Roman" w:cs="Times New Roman"/>
                <w:color w:val="000000"/>
              </w:rPr>
              <w:t>Brak danych</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A74464" w:rsidRDefault="00083EC1" w:rsidP="00D24A8C">
            <w:pPr>
              <w:spacing w:after="0"/>
              <w:rPr>
                <w:rFonts w:ascii="Times New Roman" w:hAnsi="Times New Roman" w:cs="Times New Roman"/>
              </w:rPr>
            </w:pPr>
            <w:r w:rsidRPr="00A74464">
              <w:rPr>
                <w:rFonts w:ascii="Times New Roman" w:eastAsia="Times New Roman" w:hAnsi="Times New Roman" w:cs="Times New Roman"/>
                <w:color w:val="000000"/>
              </w:rPr>
              <w:t>16 02 16</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Elementy usunięte z zużytych urządzeń inne niż wymienione w 16 02 15</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0,034</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A74464" w:rsidRDefault="00083EC1" w:rsidP="00D24A8C">
            <w:pPr>
              <w:spacing w:after="0"/>
              <w:rPr>
                <w:rFonts w:ascii="Times New Roman" w:hAnsi="Times New Roman" w:cs="Times New Roman"/>
              </w:rPr>
            </w:pPr>
            <w:r w:rsidRPr="00A74464">
              <w:rPr>
                <w:rFonts w:ascii="Times New Roman" w:eastAsia="Times New Roman" w:hAnsi="Times New Roman" w:cs="Times New Roman"/>
                <w:color w:val="000000"/>
              </w:rPr>
              <w:t>17 01 01</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Odpady betonu oraz gruz betonowy z rozbiórek i remontów</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299,7</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R11</w:t>
            </w:r>
            <w:r w:rsidR="006A5A55">
              <w:rPr>
                <w:rFonts w:ascii="Times New Roman" w:eastAsia="Times New Roman" w:hAnsi="Times New Roman" w:cs="Times New Roman"/>
                <w:color w:val="000000"/>
              </w:rPr>
              <w:t>, R5</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A74464" w:rsidRDefault="00083EC1" w:rsidP="00D24A8C">
            <w:pPr>
              <w:spacing w:after="0"/>
              <w:rPr>
                <w:rFonts w:ascii="Times New Roman" w:hAnsi="Times New Roman" w:cs="Times New Roman"/>
              </w:rPr>
            </w:pPr>
            <w:r w:rsidRPr="00A74464">
              <w:rPr>
                <w:rFonts w:ascii="Times New Roman" w:eastAsia="Times New Roman" w:hAnsi="Times New Roman" w:cs="Times New Roman"/>
                <w:color w:val="000000"/>
              </w:rPr>
              <w:t>17 01 07</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Zmieszane odpady z betonu, gruzu ceglanego, odpadowych materiałów ceramicznych i elementów wyposażenia inne niż wymienione w 17 01 06</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215,6</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R11, R5</w:t>
            </w:r>
          </w:p>
        </w:tc>
      </w:tr>
      <w:tr w:rsidR="00531101"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1101" w:rsidRPr="00A74464" w:rsidRDefault="00531101" w:rsidP="00D24A8C">
            <w:pPr>
              <w:spacing w:after="0"/>
              <w:rPr>
                <w:rFonts w:ascii="Times New Roman" w:eastAsia="Times New Roman" w:hAnsi="Times New Roman" w:cs="Times New Roman"/>
                <w:color w:val="000000"/>
              </w:rPr>
            </w:pPr>
            <w:r w:rsidRPr="00A74464">
              <w:rPr>
                <w:rFonts w:ascii="Times New Roman" w:eastAsia="Times New Roman" w:hAnsi="Times New Roman" w:cs="Times New Roman"/>
                <w:color w:val="000000"/>
              </w:rPr>
              <w:t>17 01 80</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A74464" w:rsidP="00D24A8C">
            <w:pPr>
              <w:spacing w:after="0"/>
              <w:rPr>
                <w:rFonts w:ascii="Times New Roman" w:eastAsia="Times New Roman" w:hAnsi="Times New Roman" w:cs="Times New Roman"/>
                <w:color w:val="000000"/>
              </w:rPr>
            </w:pPr>
            <w:r w:rsidRPr="00A74464">
              <w:rPr>
                <w:rFonts w:ascii="Times New Roman" w:eastAsia="Times New Roman" w:hAnsi="Times New Roman" w:cs="Times New Roman"/>
                <w:color w:val="000000"/>
              </w:rPr>
              <w:t>Usunięte tynki, tapety, okleiny itp.</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1101" w:rsidRDefault="00531101"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16,2</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6A5A55"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D5</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17 02 03</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Tworzywa sztuczne</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55,3</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531101"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1101" w:rsidRPr="00D24A8C" w:rsidRDefault="00531101" w:rsidP="00D24A8C">
            <w:pPr>
              <w:spacing w:after="0"/>
              <w:rPr>
                <w:rFonts w:ascii="Times New Roman" w:eastAsia="Times New Roman" w:hAnsi="Times New Roman" w:cs="Times New Roman"/>
                <w:color w:val="000000"/>
              </w:rPr>
            </w:pPr>
            <w:r w:rsidRPr="00A74464">
              <w:rPr>
                <w:rFonts w:ascii="Times New Roman" w:eastAsia="Times New Roman" w:hAnsi="Times New Roman" w:cs="Times New Roman"/>
                <w:color w:val="000000"/>
              </w:rPr>
              <w:t>17 05 04</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A74464" w:rsidP="00D24A8C">
            <w:pPr>
              <w:spacing w:after="0"/>
              <w:rPr>
                <w:rFonts w:ascii="Times New Roman" w:eastAsia="Times New Roman" w:hAnsi="Times New Roman" w:cs="Times New Roman"/>
                <w:color w:val="000000"/>
              </w:rPr>
            </w:pPr>
            <w:r w:rsidRPr="00A74464">
              <w:rPr>
                <w:rFonts w:ascii="Times New Roman" w:eastAsia="Times New Roman" w:hAnsi="Times New Roman" w:cs="Times New Roman"/>
                <w:color w:val="000000"/>
              </w:rPr>
              <w:t>Gleba i ziemia, w tym kamienie, inne niż wymienione w 17 05 03</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1101" w:rsidRDefault="00531101"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6A5A55"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R11</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17 06 04</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Materiały izolacyjne inne niż wymienione w 17 06 01 i 17 06 03</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0,3</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17 09 04</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Zmieszane odpady z budowy, remontów i demontażu inne niż wymienione w 17 09 01, 17 09 02 i 17 09 03</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0,8</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20 01 01</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Papier i tektura</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22,85</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Mechaniczno-biologiczne przetwarzanie</w:t>
            </w:r>
          </w:p>
        </w:tc>
      </w:tr>
      <w:tr w:rsidR="00531101"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1101" w:rsidRPr="00D24A8C" w:rsidRDefault="00531101"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20 01 10</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531101"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Odzież</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1101" w:rsidRDefault="00531101"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6A5A55"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R12</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21*</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Lampy fluorescencyjne i inne odpady zawierające rtęć</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0,123</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23*</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Urządzenia zawierające freony</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1,374</w:t>
            </w:r>
          </w:p>
        </w:tc>
        <w:tc>
          <w:tcPr>
            <w:tcW w:w="1874" w:type="pct"/>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6A5A55" w:rsidP="00D24A8C">
            <w:pPr>
              <w:spacing w:after="0"/>
              <w:rPr>
                <w:rFonts w:ascii="Times New Roman" w:hAnsi="Times New Roman" w:cs="Times New Roman"/>
              </w:rPr>
            </w:pPr>
            <w:r>
              <w:rPr>
                <w:rFonts w:ascii="Times New Roman" w:eastAsia="Times New Roman" w:hAnsi="Times New Roman" w:cs="Times New Roman"/>
                <w:color w:val="000000"/>
              </w:rPr>
              <w:t>R12</w:t>
            </w:r>
            <w:r w:rsidR="00083EC1" w:rsidRPr="00D24A8C">
              <w:rPr>
                <w:rFonts w:ascii="Times New Roman" w:eastAsia="Times New Roman" w:hAnsi="Times New Roman" w:cs="Times New Roman"/>
                <w:color w:val="000000"/>
              </w:rPr>
              <w:t xml:space="preserve"> </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27*</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Farby, tusze, farby drukarskie, kleje, lepiszcze i żywice zawierające substancje niebezpieczne</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10,029</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531101"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1101" w:rsidRPr="00D24A8C" w:rsidRDefault="00531101" w:rsidP="00D24A8C">
            <w:pPr>
              <w:spacing w:after="0"/>
              <w:rPr>
                <w:rFonts w:ascii="Times New Roman" w:eastAsia="Times New Roman" w:hAnsi="Times New Roman" w:cs="Times New Roman"/>
                <w:color w:val="000000"/>
              </w:rPr>
            </w:pPr>
            <w:r w:rsidRPr="00A74464">
              <w:rPr>
                <w:rFonts w:ascii="Times New Roman" w:eastAsia="Times New Roman" w:hAnsi="Times New Roman" w:cs="Times New Roman"/>
                <w:color w:val="000000"/>
              </w:rPr>
              <w:t>20 01 28</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A74464" w:rsidP="00D24A8C">
            <w:pPr>
              <w:spacing w:after="0"/>
              <w:rPr>
                <w:rFonts w:ascii="Times New Roman" w:eastAsia="Times New Roman" w:hAnsi="Times New Roman" w:cs="Times New Roman"/>
                <w:color w:val="000000"/>
              </w:rPr>
            </w:pPr>
            <w:r w:rsidRPr="00A74464">
              <w:rPr>
                <w:rFonts w:ascii="Times New Roman" w:eastAsia="Times New Roman" w:hAnsi="Times New Roman" w:cs="Times New Roman"/>
                <w:color w:val="000000"/>
              </w:rPr>
              <w:t>Farby, tusze, farby drukarskie, kleje, lepiszcze i żywice inne niż wymienione w 20 01 27</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1101" w:rsidRDefault="00531101"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0,024</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6A5A55" w:rsidP="00D24A8C">
            <w:pPr>
              <w:spacing w:after="0"/>
              <w:rPr>
                <w:rFonts w:ascii="Times New Roman" w:eastAsia="Times New Roman" w:hAnsi="Times New Roman" w:cs="Times New Roman"/>
                <w:color w:val="000000"/>
              </w:rPr>
            </w:pPr>
            <w:r w:rsidRPr="00D24A8C">
              <w:rPr>
                <w:rFonts w:ascii="Times New Roman" w:eastAsia="Times New Roman" w:hAnsi="Times New Roman" w:cs="Times New Roman"/>
                <w:color w:val="000000"/>
              </w:rPr>
              <w:t>Brak danych</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20 01 32</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Leki inne niż wymienione w 20 01 31</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2,079</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33*</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Baterie i akumulatory łącznie z bateriami i akumulatorami wymienionymi w 16 06 01, 16 06 02 lub 16 06 03 oraz nie sortowane baterie i akumulatory zawierające te baterie</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1,707</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Brak danych</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35*</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Zużyte urządzenia elektryczne i elektroniczne inne niż wymienione w 20 01 21 i 20 01 23 zawierające niebezpieczne składniki </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12,92</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R12</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20 01 36</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Zużyte urządzenia elektryczne i elektroniczne inne niż wymienione w 20 01 21, 20 01 23 i 20 01 35</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7,306</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R12 </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lastRenderedPageBreak/>
              <w:t>20 01 99</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Inne nie wymienione frakcje zbierane w sposób selektywny</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829,6</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R12 </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20 02 01</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Odpady ulegające biodegradacji</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1</w:t>
            </w:r>
            <w:r w:rsidR="00531101">
              <w:rPr>
                <w:rFonts w:ascii="Times New Roman" w:eastAsia="Times New Roman" w:hAnsi="Times New Roman" w:cs="Times New Roman"/>
                <w:color w:val="000000"/>
              </w:rPr>
              <w:t> </w:t>
            </w:r>
            <w:r>
              <w:rPr>
                <w:rFonts w:ascii="Times New Roman" w:eastAsia="Times New Roman" w:hAnsi="Times New Roman" w:cs="Times New Roman"/>
                <w:color w:val="000000"/>
              </w:rPr>
              <w:t>209,3</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Kompostowanie</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20 02 03</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Inne odpady nie ulegające biodegradacji</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412,6</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20 03 01</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Niesegregowane (zmieszane) odpady komunalne</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10</w:t>
            </w:r>
            <w:r w:rsidR="00531101">
              <w:rPr>
                <w:rFonts w:ascii="Times New Roman" w:eastAsia="Times New Roman" w:hAnsi="Times New Roman" w:cs="Times New Roman"/>
                <w:color w:val="000000"/>
              </w:rPr>
              <w:t> </w:t>
            </w:r>
            <w:r>
              <w:rPr>
                <w:rFonts w:ascii="Times New Roman" w:eastAsia="Times New Roman" w:hAnsi="Times New Roman" w:cs="Times New Roman"/>
                <w:color w:val="000000"/>
              </w:rPr>
              <w:t>621,0</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R12 </w:t>
            </w:r>
          </w:p>
        </w:tc>
      </w:tr>
      <w:tr w:rsidR="00531101"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531101" w:rsidRPr="00D24A8C" w:rsidRDefault="00531101"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20 03 02</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531101"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Odpady z targowisk</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1101" w:rsidRDefault="00531101"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9,2</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6A5A55" w:rsidP="00D24A8C">
            <w:pPr>
              <w:spacing w:after="0"/>
              <w:rPr>
                <w:rFonts w:ascii="Times New Roman" w:eastAsia="Times New Roman" w:hAnsi="Times New Roman" w:cs="Times New Roman"/>
                <w:color w:val="000000"/>
              </w:rPr>
            </w:pPr>
            <w:r w:rsidRPr="00D24A8C">
              <w:rPr>
                <w:rFonts w:ascii="Times New Roman" w:eastAsia="Times New Roman" w:hAnsi="Times New Roman" w:cs="Times New Roman"/>
                <w:color w:val="000000"/>
              </w:rPr>
              <w:t>Mechaniczno-biologiczne przetwarzanie</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20 03 03</w:t>
            </w:r>
          </w:p>
        </w:tc>
        <w:tc>
          <w:tcPr>
            <w:tcW w:w="1977" w:type="pct"/>
            <w:gridSpan w:val="2"/>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Odpady z czyszczenia ulic i placów</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137,1</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R12</w:t>
            </w:r>
          </w:p>
        </w:tc>
      </w:tr>
      <w:tr w:rsidR="00D24A8C" w:rsidRPr="00D24A8C" w:rsidTr="00B91C18">
        <w:tc>
          <w:tcPr>
            <w:tcW w:w="625"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20 03 07</w:t>
            </w:r>
          </w:p>
        </w:tc>
        <w:tc>
          <w:tcPr>
            <w:tcW w:w="1977" w:type="pct"/>
            <w:gridSpan w:val="2"/>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Odpady wielkogabarytowe</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211,5</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 R12</w:t>
            </w:r>
          </w:p>
        </w:tc>
      </w:tr>
      <w:tr w:rsidR="00D24A8C" w:rsidRPr="00D24A8C" w:rsidTr="00B91C18">
        <w:tc>
          <w:tcPr>
            <w:tcW w:w="625" w:type="pct"/>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20 03 99 </w:t>
            </w:r>
          </w:p>
        </w:tc>
        <w:tc>
          <w:tcPr>
            <w:tcW w:w="1977" w:type="pct"/>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 xml:space="preserve">Odpady komunalne nie wymienione </w:t>
            </w:r>
            <w:r w:rsidR="00A74464">
              <w:rPr>
                <w:rFonts w:ascii="Times New Roman" w:eastAsia="Times New Roman" w:hAnsi="Times New Roman" w:cs="Times New Roman"/>
                <w:color w:val="000000"/>
              </w:rPr>
              <w:br/>
            </w:r>
            <w:r w:rsidRPr="00D24A8C">
              <w:rPr>
                <w:rFonts w:ascii="Times New Roman" w:eastAsia="Times New Roman" w:hAnsi="Times New Roman" w:cs="Times New Roman"/>
                <w:color w:val="000000"/>
              </w:rPr>
              <w:t>w innych podgrupach</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24A8C" w:rsidRDefault="002F6556" w:rsidP="00D24A8C">
            <w:pPr>
              <w:spacing w:after="0"/>
              <w:jc w:val="right"/>
              <w:rPr>
                <w:rFonts w:ascii="Times New Roman" w:hAnsi="Times New Roman" w:cs="Times New Roman"/>
              </w:rPr>
            </w:pPr>
            <w:r>
              <w:rPr>
                <w:rFonts w:ascii="Times New Roman" w:eastAsia="Times New Roman" w:hAnsi="Times New Roman" w:cs="Times New Roman"/>
                <w:color w:val="000000"/>
              </w:rPr>
              <w:t>183,6</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24A8C" w:rsidRDefault="00083EC1" w:rsidP="00D24A8C">
            <w:pPr>
              <w:spacing w:after="0"/>
              <w:rPr>
                <w:rFonts w:ascii="Times New Roman" w:hAnsi="Times New Roman" w:cs="Times New Roman"/>
              </w:rPr>
            </w:pPr>
            <w:r w:rsidRPr="00D24A8C">
              <w:rPr>
                <w:rFonts w:ascii="Times New Roman" w:eastAsia="Times New Roman" w:hAnsi="Times New Roman" w:cs="Times New Roman"/>
                <w:color w:val="000000"/>
              </w:rPr>
              <w:t>D5</w:t>
            </w:r>
          </w:p>
        </w:tc>
      </w:tr>
      <w:tr w:rsidR="00531101" w:rsidRPr="00D24A8C" w:rsidTr="00B91C18">
        <w:tc>
          <w:tcPr>
            <w:tcW w:w="625" w:type="pct"/>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531101" w:rsidRPr="00D24A8C" w:rsidRDefault="00531101" w:rsidP="00D24A8C">
            <w:pPr>
              <w:spacing w:after="0"/>
              <w:rPr>
                <w:rFonts w:ascii="Times New Roman" w:eastAsia="Times New Roman" w:hAnsi="Times New Roman" w:cs="Times New Roman"/>
                <w:color w:val="000000"/>
              </w:rPr>
            </w:pPr>
            <w:r w:rsidRPr="00B91C18">
              <w:rPr>
                <w:rFonts w:ascii="Times New Roman" w:eastAsia="Times New Roman" w:hAnsi="Times New Roman" w:cs="Times New Roman"/>
                <w:color w:val="000000"/>
              </w:rPr>
              <w:t>20 03 99 P</w:t>
            </w:r>
          </w:p>
        </w:tc>
        <w:tc>
          <w:tcPr>
            <w:tcW w:w="1977" w:type="pct"/>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2971CA" w:rsidP="00A74464">
            <w:pPr>
              <w:spacing w:after="0"/>
              <w:rPr>
                <w:rFonts w:ascii="Times New Roman" w:eastAsia="Times New Roman" w:hAnsi="Times New Roman" w:cs="Times New Roman"/>
                <w:color w:val="000000"/>
              </w:rPr>
            </w:pPr>
            <w:r w:rsidRPr="00D24A8C">
              <w:rPr>
                <w:rFonts w:ascii="Times New Roman" w:eastAsia="Times New Roman" w:hAnsi="Times New Roman" w:cs="Times New Roman"/>
                <w:color w:val="000000"/>
              </w:rPr>
              <w:t xml:space="preserve">Odpady komunalne nie wymienione </w:t>
            </w:r>
            <w:r w:rsidR="00A74464">
              <w:rPr>
                <w:rFonts w:ascii="Times New Roman" w:eastAsia="Times New Roman" w:hAnsi="Times New Roman" w:cs="Times New Roman"/>
                <w:color w:val="000000"/>
              </w:rPr>
              <w:br/>
            </w:r>
            <w:r w:rsidRPr="00D24A8C">
              <w:rPr>
                <w:rFonts w:ascii="Times New Roman" w:eastAsia="Times New Roman" w:hAnsi="Times New Roman" w:cs="Times New Roman"/>
                <w:color w:val="000000"/>
              </w:rPr>
              <w:t>w innych podgrupach</w:t>
            </w:r>
            <w:r w:rsidR="00A74464">
              <w:rPr>
                <w:rFonts w:ascii="Times New Roman" w:eastAsia="Times New Roman" w:hAnsi="Times New Roman" w:cs="Times New Roman"/>
                <w:color w:val="000000"/>
              </w:rPr>
              <w:t xml:space="preserve"> – popiół </w:t>
            </w:r>
            <w:r w:rsidR="00A74464">
              <w:rPr>
                <w:rFonts w:ascii="Times New Roman" w:eastAsia="Times New Roman" w:hAnsi="Times New Roman" w:cs="Times New Roman"/>
                <w:color w:val="000000"/>
              </w:rPr>
              <w:br/>
              <w:t>z gospodarstw domowych</w:t>
            </w:r>
          </w:p>
        </w:tc>
        <w:tc>
          <w:tcPr>
            <w:tcW w:w="524" w:type="pct"/>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531101" w:rsidRDefault="00531101" w:rsidP="00D24A8C">
            <w:pP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204,75</w:t>
            </w:r>
          </w:p>
        </w:tc>
        <w:tc>
          <w:tcPr>
            <w:tcW w:w="1874" w:type="pc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531101" w:rsidRPr="00D24A8C" w:rsidRDefault="006A5A55" w:rsidP="00D24A8C">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D5</w:t>
            </w:r>
          </w:p>
        </w:tc>
      </w:tr>
      <w:tr w:rsidR="008D163A" w:rsidRPr="00D24A8C" w:rsidTr="00D24A8C">
        <w:trPr>
          <w:trHeight w:val="50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D24A8C" w:rsidRPr="00A16425" w:rsidRDefault="001C68CC" w:rsidP="00A16425">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SUMA: 16 823,92</w:t>
            </w:r>
            <w:r w:rsidR="00083EC1" w:rsidRPr="00D24A8C">
              <w:rPr>
                <w:rFonts w:ascii="Times New Roman" w:eastAsia="Times New Roman" w:hAnsi="Times New Roman" w:cs="Times New Roman"/>
                <w:color w:val="000000"/>
              </w:rPr>
              <w:t xml:space="preserve"> Mg</w:t>
            </w:r>
          </w:p>
        </w:tc>
      </w:tr>
      <w:tr w:rsidR="00D24A8C" w:rsidRPr="00D24A8C" w:rsidTr="00A16425">
        <w:trPr>
          <w:trHeight w:val="425"/>
        </w:trPr>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 xml:space="preserve">Ścieki bytowe </w:t>
            </w:r>
          </w:p>
        </w:tc>
        <w:tc>
          <w:tcPr>
            <w:tcW w:w="695" w:type="pct"/>
            <w:gridSpan w:val="2"/>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2F6556">
            <w:pPr>
              <w:spacing w:after="0"/>
              <w:jc w:val="right"/>
              <w:rPr>
                <w:rFonts w:ascii="Times New Roman" w:hAnsi="Times New Roman" w:cs="Times New Roman"/>
              </w:rPr>
            </w:pPr>
            <w:r w:rsidRPr="00D24A8C">
              <w:rPr>
                <w:rFonts w:ascii="Times New Roman" w:eastAsia="Times New Roman" w:hAnsi="Times New Roman" w:cs="Times New Roman"/>
                <w:color w:val="000000"/>
              </w:rPr>
              <w:t>5</w:t>
            </w:r>
            <w:r w:rsidR="002F6556">
              <w:rPr>
                <w:rFonts w:ascii="Times New Roman" w:eastAsia="Times New Roman" w:hAnsi="Times New Roman" w:cs="Times New Roman"/>
                <w:color w:val="000000"/>
              </w:rPr>
              <w:t> 537,9</w:t>
            </w:r>
            <w:r w:rsidRPr="00D24A8C">
              <w:rPr>
                <w:rFonts w:ascii="Times New Roman" w:eastAsia="Times New Roman" w:hAnsi="Times New Roman" w:cs="Times New Roman"/>
                <w:color w:val="000000"/>
              </w:rPr>
              <w:t xml:space="preserve"> m</w:t>
            </w:r>
            <w:r w:rsidRPr="00D24A8C">
              <w:rPr>
                <w:rFonts w:ascii="Times New Roman" w:eastAsia="Times New Roman" w:hAnsi="Times New Roman" w:cs="Times New Roman"/>
                <w:color w:val="000000"/>
                <w:vertAlign w:val="superscript"/>
              </w:rPr>
              <w:t>3</w:t>
            </w:r>
            <w:r w:rsidRPr="00D24A8C">
              <w:rPr>
                <w:rFonts w:ascii="Times New Roman" w:eastAsia="Times New Roman" w:hAnsi="Times New Roman" w:cs="Times New Roman"/>
                <w:color w:val="000000"/>
              </w:rPr>
              <w:t xml:space="preserve"> </w:t>
            </w:r>
          </w:p>
        </w:tc>
        <w:tc>
          <w:tcPr>
            <w:tcW w:w="1874" w:type="pct"/>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Stacja zlewna:</w:t>
            </w:r>
          </w:p>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 xml:space="preserve"> Baza kontenerowa ul. Kwiatkowskiego</w:t>
            </w:r>
          </w:p>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w:t>
            </w:r>
            <w:proofErr w:type="spellStart"/>
            <w:r w:rsidRPr="00D24A8C">
              <w:rPr>
                <w:rFonts w:ascii="Times New Roman" w:eastAsia="Times New Roman" w:hAnsi="Times New Roman" w:cs="Times New Roman"/>
                <w:color w:val="000000"/>
              </w:rPr>
              <w:t>Pewik</w:t>
            </w:r>
            <w:proofErr w:type="spellEnd"/>
            <w:r w:rsidRPr="00D24A8C">
              <w:rPr>
                <w:rFonts w:ascii="Times New Roman" w:eastAsia="Times New Roman" w:hAnsi="Times New Roman" w:cs="Times New Roman"/>
                <w:color w:val="000000"/>
              </w:rPr>
              <w:t xml:space="preserve"> Sp. z o.o.) </w:t>
            </w:r>
          </w:p>
        </w:tc>
      </w:tr>
      <w:tr w:rsidR="00D24A8C" w:rsidRPr="00D24A8C" w:rsidTr="00D24A8C">
        <w:tc>
          <w:tcPr>
            <w:tcW w:w="2431" w:type="pct"/>
            <w:gridSpan w:val="2"/>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Ścieki przemysłowe</w:t>
            </w:r>
          </w:p>
        </w:tc>
        <w:tc>
          <w:tcPr>
            <w:tcW w:w="695" w:type="pct"/>
            <w:gridSpan w:val="2"/>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2F6556" w:rsidP="002F6556">
            <w:pPr>
              <w:spacing w:after="0"/>
              <w:jc w:val="right"/>
              <w:rPr>
                <w:rFonts w:ascii="Times New Roman" w:hAnsi="Times New Roman" w:cs="Times New Roman"/>
              </w:rPr>
            </w:pPr>
            <w:r>
              <w:rPr>
                <w:rFonts w:ascii="Times New Roman" w:eastAsia="Times New Roman" w:hAnsi="Times New Roman" w:cs="Times New Roman"/>
                <w:color w:val="000000"/>
              </w:rPr>
              <w:t>4 298</w:t>
            </w:r>
            <w:r w:rsidR="00083EC1" w:rsidRPr="00D24A8C">
              <w:rPr>
                <w:rFonts w:ascii="Times New Roman" w:eastAsia="Times New Roman" w:hAnsi="Times New Roman" w:cs="Times New Roman"/>
                <w:color w:val="000000"/>
              </w:rPr>
              <w:t>,</w:t>
            </w:r>
            <w:r>
              <w:rPr>
                <w:rFonts w:ascii="Times New Roman" w:eastAsia="Times New Roman" w:hAnsi="Times New Roman" w:cs="Times New Roman"/>
                <w:color w:val="000000"/>
              </w:rPr>
              <w:t>5</w:t>
            </w:r>
            <w:r w:rsidR="00083EC1" w:rsidRPr="00D24A8C">
              <w:rPr>
                <w:rFonts w:ascii="Times New Roman" w:eastAsia="Times New Roman" w:hAnsi="Times New Roman" w:cs="Times New Roman"/>
                <w:color w:val="000000"/>
              </w:rPr>
              <w:t xml:space="preserve">  m</w:t>
            </w:r>
            <w:r w:rsidR="00083EC1" w:rsidRPr="00D24A8C">
              <w:rPr>
                <w:rFonts w:ascii="Times New Roman" w:eastAsia="Times New Roman" w:hAnsi="Times New Roman" w:cs="Times New Roman"/>
                <w:color w:val="000000"/>
                <w:vertAlign w:val="superscript"/>
              </w:rPr>
              <w:t>3</w:t>
            </w:r>
          </w:p>
        </w:tc>
        <w:tc>
          <w:tcPr>
            <w:tcW w:w="1874" w:type="pct"/>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Stacja zlewna :</w:t>
            </w:r>
          </w:p>
          <w:p w:rsidR="008D163A" w:rsidRPr="00D24A8C" w:rsidRDefault="00083EC1" w:rsidP="00D24A8C">
            <w:pPr>
              <w:spacing w:after="0"/>
              <w:jc w:val="center"/>
              <w:rPr>
                <w:rFonts w:ascii="Times New Roman" w:eastAsia="Times New Roman" w:hAnsi="Times New Roman" w:cs="Times New Roman"/>
                <w:color w:val="000000"/>
              </w:rPr>
            </w:pPr>
            <w:r w:rsidRPr="00D24A8C">
              <w:rPr>
                <w:rFonts w:ascii="Times New Roman" w:eastAsia="Times New Roman" w:hAnsi="Times New Roman" w:cs="Times New Roman"/>
                <w:color w:val="000000"/>
              </w:rPr>
              <w:t xml:space="preserve"> Baza kontenerowa ul. Kwiatkowskiego </w:t>
            </w:r>
          </w:p>
          <w:p w:rsidR="008D163A" w:rsidRPr="00D24A8C" w:rsidRDefault="00083EC1" w:rsidP="00D24A8C">
            <w:pPr>
              <w:spacing w:after="0"/>
              <w:jc w:val="center"/>
              <w:rPr>
                <w:rFonts w:ascii="Times New Roman" w:hAnsi="Times New Roman" w:cs="Times New Roman"/>
              </w:rPr>
            </w:pPr>
            <w:r w:rsidRPr="00D24A8C">
              <w:rPr>
                <w:rFonts w:ascii="Times New Roman" w:eastAsia="Times New Roman" w:hAnsi="Times New Roman" w:cs="Times New Roman"/>
                <w:color w:val="000000"/>
              </w:rPr>
              <w:t>(</w:t>
            </w:r>
            <w:proofErr w:type="spellStart"/>
            <w:r w:rsidRPr="00D24A8C">
              <w:rPr>
                <w:rFonts w:ascii="Times New Roman" w:eastAsia="Times New Roman" w:hAnsi="Times New Roman" w:cs="Times New Roman"/>
                <w:color w:val="000000"/>
              </w:rPr>
              <w:t>Pewik</w:t>
            </w:r>
            <w:proofErr w:type="spellEnd"/>
            <w:r w:rsidRPr="00D24A8C">
              <w:rPr>
                <w:rFonts w:ascii="Times New Roman" w:eastAsia="Times New Roman" w:hAnsi="Times New Roman" w:cs="Times New Roman"/>
                <w:color w:val="000000"/>
              </w:rPr>
              <w:t xml:space="preserve"> Sp. z o.o.)</w:t>
            </w:r>
          </w:p>
        </w:tc>
      </w:tr>
      <w:tr w:rsidR="008D163A" w:rsidRPr="00D24A8C" w:rsidTr="00D24A8C">
        <w:trPr>
          <w:trHeight w:val="46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24A8C" w:rsidRDefault="00083EC1" w:rsidP="004D044A">
            <w:pPr>
              <w:spacing w:after="0"/>
              <w:jc w:val="center"/>
              <w:rPr>
                <w:rFonts w:ascii="Times New Roman" w:hAnsi="Times New Roman" w:cs="Times New Roman"/>
              </w:rPr>
            </w:pPr>
            <w:r w:rsidRPr="00D24A8C">
              <w:rPr>
                <w:rFonts w:ascii="Times New Roman" w:eastAsia="Times New Roman" w:hAnsi="Times New Roman" w:cs="Times New Roman"/>
                <w:color w:val="000000"/>
              </w:rPr>
              <w:t xml:space="preserve">SUMA: </w:t>
            </w:r>
            <w:r w:rsidR="004D044A">
              <w:rPr>
                <w:rFonts w:ascii="Times New Roman" w:eastAsia="Times New Roman" w:hAnsi="Times New Roman" w:cs="Times New Roman"/>
                <w:color w:val="000000"/>
              </w:rPr>
              <w:t>9 836,4</w:t>
            </w:r>
            <w:r w:rsidRPr="00D24A8C">
              <w:rPr>
                <w:rFonts w:ascii="Times New Roman" w:eastAsia="Times New Roman" w:hAnsi="Times New Roman" w:cs="Times New Roman"/>
                <w:color w:val="000000"/>
              </w:rPr>
              <w:t xml:space="preserve"> m</w:t>
            </w:r>
            <w:r w:rsidRPr="00D24A8C">
              <w:rPr>
                <w:rFonts w:ascii="Times New Roman" w:eastAsia="Times New Roman" w:hAnsi="Times New Roman" w:cs="Times New Roman"/>
                <w:color w:val="000000"/>
                <w:vertAlign w:val="superscript"/>
              </w:rPr>
              <w:t>3</w:t>
            </w:r>
          </w:p>
        </w:tc>
      </w:tr>
    </w:tbl>
    <w:p w:rsidR="008D163A" w:rsidRDefault="00083EC1">
      <w:pPr>
        <w:spacing w:after="0"/>
        <w:ind w:left="80" w:right="39"/>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gdzie: </w:t>
      </w:r>
    </w:p>
    <w:p w:rsidR="008D163A" w:rsidRDefault="00083EC1">
      <w:pPr>
        <w:spacing w:after="0" w:line="240" w:lineRule="auto"/>
        <w:ind w:left="80" w:right="39"/>
        <w:jc w:val="both"/>
        <w:rPr>
          <w:rFonts w:ascii="Times New Roman" w:eastAsia="Times New Roman" w:hAnsi="Times New Roman" w:cs="Times New Roman"/>
          <w:color w:val="000000"/>
          <w:sz w:val="20"/>
        </w:rPr>
      </w:pPr>
      <w:r w:rsidRPr="00B91C18">
        <w:rPr>
          <w:rFonts w:ascii="Times New Roman" w:eastAsia="Times New Roman" w:hAnsi="Times New Roman" w:cs="Times New Roman"/>
          <w:color w:val="000000"/>
          <w:sz w:val="20"/>
        </w:rPr>
        <w:t xml:space="preserve">1) zgodnie z rozporządzeniem Ministra Środowiska z dnia </w:t>
      </w:r>
      <w:r w:rsidR="00184A23" w:rsidRPr="00B91C18">
        <w:rPr>
          <w:rFonts w:ascii="Times New Roman" w:eastAsia="Times New Roman" w:hAnsi="Times New Roman" w:cs="Times New Roman"/>
          <w:color w:val="000000"/>
          <w:sz w:val="20"/>
        </w:rPr>
        <w:t xml:space="preserve">9 grudnia 2014 </w:t>
      </w:r>
      <w:r w:rsidRPr="00B91C18">
        <w:rPr>
          <w:rFonts w:ascii="Times New Roman" w:eastAsia="Times New Roman" w:hAnsi="Times New Roman" w:cs="Times New Roman"/>
          <w:color w:val="000000"/>
          <w:sz w:val="20"/>
        </w:rPr>
        <w:t>w sprawie katalogu odpadów (Dz. U. Nr 112, poz. 1206); D5 - Składowanie na składowiskach w sposób celowo zaprojektowany (np. umieszczanie w uszczelnionych oddzielnych komorach, przykrytych i izolowanych od siebie wzajemnie i od środowiska itd.); R3 - Recykling lub odzysk substancji organi</w:t>
      </w:r>
      <w:r w:rsidR="00D24A8C" w:rsidRPr="00B91C18">
        <w:rPr>
          <w:rFonts w:ascii="Times New Roman" w:eastAsia="Times New Roman" w:hAnsi="Times New Roman" w:cs="Times New Roman"/>
          <w:color w:val="000000"/>
          <w:sz w:val="20"/>
        </w:rPr>
        <w:t xml:space="preserve">cznych, które nie są stosowane </w:t>
      </w:r>
      <w:r w:rsidRPr="00B91C18">
        <w:rPr>
          <w:rFonts w:ascii="Times New Roman" w:eastAsia="Times New Roman" w:hAnsi="Times New Roman" w:cs="Times New Roman"/>
          <w:color w:val="000000"/>
          <w:sz w:val="20"/>
        </w:rPr>
        <w:t>jako rozpuszczalniki (w tym kompostowanie i inne biologiczne procesy przekształcania); R5 – Recykling lub odzysk innych materiałów nieorganicznych;</w:t>
      </w:r>
      <w:r w:rsidR="00B91C18">
        <w:rPr>
          <w:rFonts w:ascii="Times New Roman" w:eastAsia="Times New Roman" w:hAnsi="Times New Roman" w:cs="Times New Roman"/>
          <w:color w:val="000000"/>
          <w:sz w:val="20"/>
        </w:rPr>
        <w:t xml:space="preserve"> R4 -</w:t>
      </w:r>
      <w:r w:rsidR="00B91C18" w:rsidRPr="00B91C18">
        <w:rPr>
          <w:rFonts w:ascii="Times New Roman" w:eastAsia="Times New Roman" w:hAnsi="Times New Roman" w:cs="Times New Roman"/>
          <w:color w:val="000000"/>
          <w:sz w:val="20"/>
        </w:rPr>
        <w:t xml:space="preserve"> Recykling lub odzysk metali i związków metali</w:t>
      </w:r>
      <w:r w:rsidR="00B91C18">
        <w:rPr>
          <w:rFonts w:ascii="Times New Roman" w:eastAsia="Times New Roman" w:hAnsi="Times New Roman" w:cs="Times New Roman"/>
          <w:color w:val="000000"/>
          <w:sz w:val="20"/>
        </w:rPr>
        <w:t xml:space="preserve">; </w:t>
      </w:r>
      <w:r w:rsidRPr="00B91C18">
        <w:rPr>
          <w:rFonts w:ascii="Times New Roman" w:eastAsia="Times New Roman" w:hAnsi="Times New Roman" w:cs="Times New Roman"/>
          <w:color w:val="000000"/>
          <w:sz w:val="20"/>
        </w:rPr>
        <w:t xml:space="preserve"> R11 – Wykorzystywanie odpadów uzyskanych w wyniku któregokolwiek z procesów wymienionych w pozycji R1-R10; R12 –  Wymiana odpadów w celu poddania ich któremukolwiek z procesów wymienionych w pozycji R1-R11; R13 – Magazynowanie odpadów poprzedzające którykolwiek z procesów wymienionych w pozycji R1-R12 (z wyjątkiem wstępnego magazynowania u wytwórcy odpadów).</w:t>
      </w:r>
      <w:r>
        <w:rPr>
          <w:rFonts w:ascii="Times New Roman" w:eastAsia="Times New Roman" w:hAnsi="Times New Roman" w:cs="Times New Roman"/>
          <w:color w:val="000000"/>
          <w:sz w:val="20"/>
        </w:rPr>
        <w:t xml:space="preserve"> </w:t>
      </w:r>
    </w:p>
    <w:p w:rsidR="008D163A" w:rsidRDefault="008D163A">
      <w:pPr>
        <w:spacing w:after="0"/>
        <w:ind w:firstLine="708"/>
        <w:jc w:val="both"/>
        <w:rPr>
          <w:rFonts w:ascii="Times New Roman" w:eastAsia="Times New Roman" w:hAnsi="Times New Roman" w:cs="Times New Roman"/>
          <w:color w:val="000000"/>
          <w:sz w:val="24"/>
        </w:rPr>
      </w:pP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Ilość zebranych i dostarczonych do RIPOK „Eko Dolina” odpadów komunalnych z terenu Rumi kształtuje się następująco:</w:t>
      </w:r>
    </w:p>
    <w:p w:rsidR="00B91C18" w:rsidRDefault="00B91C18">
      <w:pPr>
        <w:spacing w:after="0"/>
        <w:rPr>
          <w:rFonts w:ascii="Times New Roman" w:eastAsia="Times New Roman" w:hAnsi="Times New Roman" w:cs="Times New Roman"/>
          <w:color w:val="000000"/>
          <w:sz w:val="20"/>
        </w:rPr>
      </w:pPr>
    </w:p>
    <w:p w:rsidR="008D163A" w:rsidRDefault="00083EC1">
      <w:pPr>
        <w:spacing w:after="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Tabela. 5. Odpady komunalne z terenu Rumi dostarczone do RIPOK „Eko Dolina” w 201</w:t>
      </w:r>
      <w:r w:rsidR="00A57EDF">
        <w:rPr>
          <w:rFonts w:ascii="Times New Roman" w:eastAsia="Times New Roman" w:hAnsi="Times New Roman" w:cs="Times New Roman"/>
          <w:color w:val="000000"/>
          <w:sz w:val="20"/>
        </w:rPr>
        <w:t>5</w:t>
      </w:r>
      <w:r>
        <w:rPr>
          <w:rFonts w:ascii="Times New Roman" w:eastAsia="Times New Roman" w:hAnsi="Times New Roman" w:cs="Times New Roman"/>
          <w:color w:val="000000"/>
          <w:sz w:val="20"/>
        </w:rPr>
        <w:t xml:space="preserve"> roku</w:t>
      </w:r>
    </w:p>
    <w:tbl>
      <w:tblPr>
        <w:tblW w:w="0" w:type="auto"/>
        <w:tblInd w:w="55" w:type="dxa"/>
        <w:tblCellMar>
          <w:left w:w="10" w:type="dxa"/>
          <w:right w:w="10" w:type="dxa"/>
        </w:tblCellMar>
        <w:tblLook w:val="0000" w:firstRow="0" w:lastRow="0" w:firstColumn="0" w:lastColumn="0" w:noHBand="0" w:noVBand="0"/>
      </w:tblPr>
      <w:tblGrid>
        <w:gridCol w:w="1291"/>
        <w:gridCol w:w="5525"/>
        <w:gridCol w:w="2140"/>
      </w:tblGrid>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center"/>
            </w:pPr>
            <w:r>
              <w:rPr>
                <w:rFonts w:ascii="Times New Roman" w:eastAsia="Times New Roman" w:hAnsi="Times New Roman" w:cs="Times New Roman"/>
                <w:color w:val="000000"/>
              </w:rPr>
              <w:t>Kod</w:t>
            </w:r>
            <w:r>
              <w:rPr>
                <w:rFonts w:ascii="Times New Roman" w:eastAsia="Times New Roman" w:hAnsi="Times New Roman" w:cs="Times New Roman"/>
                <w:color w:val="000000"/>
                <w:vertAlign w:val="superscript"/>
              </w:rPr>
              <w:t>1)</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jc w:val="center"/>
            </w:pPr>
            <w:r>
              <w:rPr>
                <w:rFonts w:ascii="Times New Roman" w:eastAsia="Times New Roman" w:hAnsi="Times New Roman" w:cs="Times New Roman"/>
                <w:color w:val="000000"/>
              </w:rPr>
              <w:t>Rodzaje odpadów</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AD7526">
            <w:pPr>
              <w:spacing w:after="0" w:line="240" w:lineRule="auto"/>
              <w:jc w:val="center"/>
            </w:pPr>
            <w:r>
              <w:rPr>
                <w:rFonts w:ascii="Times New Roman" w:eastAsia="Times New Roman" w:hAnsi="Times New Roman" w:cs="Times New Roman"/>
                <w:color w:val="000000"/>
              </w:rPr>
              <w:t>Masa odpadów [ Mg ]</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15 01 02</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Opakowania z tworzyw sztucznych</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D618D">
            <w:pPr>
              <w:spacing w:after="0" w:line="240" w:lineRule="auto"/>
              <w:jc w:val="right"/>
            </w:pPr>
            <w:r>
              <w:rPr>
                <w:rFonts w:ascii="Times New Roman" w:eastAsia="Times New Roman" w:hAnsi="Times New Roman" w:cs="Times New Roman"/>
                <w:color w:val="000000"/>
              </w:rPr>
              <w:t>716,7</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15 01 03</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Opakowania z drewna</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D618D">
            <w:pPr>
              <w:spacing w:after="0" w:line="240" w:lineRule="auto"/>
              <w:jc w:val="right"/>
            </w:pPr>
            <w:r>
              <w:rPr>
                <w:rFonts w:ascii="Times New Roman" w:eastAsia="Times New Roman" w:hAnsi="Times New Roman" w:cs="Times New Roman"/>
                <w:color w:val="000000"/>
              </w:rPr>
              <w:t>4,7</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15 01 06 ex</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Zmieszane odpady opakowaniowe</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D618D">
            <w:pPr>
              <w:spacing w:after="0" w:line="240" w:lineRule="auto"/>
              <w:jc w:val="right"/>
            </w:pPr>
            <w:r>
              <w:rPr>
                <w:rFonts w:ascii="Times New Roman" w:eastAsia="Times New Roman" w:hAnsi="Times New Roman" w:cs="Times New Roman"/>
                <w:color w:val="000000"/>
              </w:rPr>
              <w:t>26,8</w:t>
            </w:r>
          </w:p>
        </w:tc>
      </w:tr>
      <w:tr w:rsidR="00A16425"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A16425" w:rsidRDefault="000D618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15 01 07</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A16425" w:rsidRDefault="000D618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Opakowania ze szkła</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A16425" w:rsidRDefault="000D618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865,8</w:t>
            </w:r>
          </w:p>
        </w:tc>
      </w:tr>
      <w:tr w:rsidR="000D618D"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0D618D" w:rsidRDefault="000D618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17 01 01</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0D618D" w:rsidRDefault="000D618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Odpady betonu oraz gruz betonowy z rozbiórek i remontów</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0D618D" w:rsidRDefault="000D618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11,6</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17 01 07</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Zmieszane odpady z betonu, gruzu ceglanego, odpadowych materiałów ceramicznych i elementów wyposażenia inne niż wymienione w 17 01 06</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D618D">
            <w:pPr>
              <w:spacing w:after="0" w:line="240" w:lineRule="auto"/>
              <w:jc w:val="right"/>
            </w:pPr>
            <w:r>
              <w:rPr>
                <w:rFonts w:ascii="Times New Roman" w:eastAsia="Times New Roman" w:hAnsi="Times New Roman" w:cs="Times New Roman"/>
                <w:color w:val="000000"/>
              </w:rPr>
              <w:t>6</w:t>
            </w:r>
            <w:r w:rsidR="00083EC1">
              <w:rPr>
                <w:rFonts w:ascii="Times New Roman" w:eastAsia="Times New Roman" w:hAnsi="Times New Roman" w:cs="Times New Roman"/>
                <w:color w:val="000000"/>
              </w:rPr>
              <w:t>,0</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17 06 04</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Materiały izolacyjne inne niż wymienione w 17 06 01 i 17 06 03</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rsidP="000D618D">
            <w:pPr>
              <w:spacing w:after="0" w:line="240" w:lineRule="auto"/>
              <w:jc w:val="right"/>
            </w:pPr>
            <w:r>
              <w:rPr>
                <w:rFonts w:ascii="Times New Roman" w:eastAsia="Times New Roman" w:hAnsi="Times New Roman" w:cs="Times New Roman"/>
                <w:color w:val="000000"/>
              </w:rPr>
              <w:t>0,</w:t>
            </w:r>
            <w:r w:rsidR="000D618D">
              <w:rPr>
                <w:rFonts w:ascii="Times New Roman" w:eastAsia="Times New Roman" w:hAnsi="Times New Roman" w:cs="Times New Roman"/>
                <w:color w:val="000000"/>
              </w:rPr>
              <w:t>3</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17 09 04</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Zmieszane odpady z budowy, remontów i demontażu inne niż wymienione w 17 09 01, 17 09 02 i 17 09 03</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FF3C98">
            <w:pPr>
              <w:spacing w:after="0" w:line="240" w:lineRule="auto"/>
              <w:jc w:val="right"/>
            </w:pPr>
            <w:r>
              <w:rPr>
                <w:rFonts w:ascii="Times New Roman" w:eastAsia="Times New Roman" w:hAnsi="Times New Roman" w:cs="Times New Roman"/>
                <w:color w:val="000000"/>
              </w:rPr>
              <w:t>0,8</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lastRenderedPageBreak/>
              <w:t>20 01 01</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Papier i tektura</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FF3C98">
            <w:pPr>
              <w:spacing w:after="0" w:line="240" w:lineRule="auto"/>
              <w:jc w:val="right"/>
            </w:pPr>
            <w:r>
              <w:rPr>
                <w:rFonts w:ascii="Times New Roman" w:eastAsia="Times New Roman" w:hAnsi="Times New Roman" w:cs="Times New Roman"/>
                <w:color w:val="000000"/>
              </w:rPr>
              <w:t>8,1</w:t>
            </w:r>
          </w:p>
        </w:tc>
      </w:tr>
      <w:tr w:rsidR="00190AE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190AEA" w:rsidRDefault="00190AE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20 01 10</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190AEA" w:rsidRDefault="00190AE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Odzież</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190AEA" w:rsidRDefault="00190AE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0,4</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01 99 ex</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Inne nie wymienione frakcje zbierane w sposób selektywny</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190AEA">
            <w:pPr>
              <w:spacing w:after="0" w:line="240" w:lineRule="auto"/>
              <w:jc w:val="right"/>
            </w:pPr>
            <w:r>
              <w:rPr>
                <w:rFonts w:ascii="Times New Roman" w:eastAsia="Times New Roman" w:hAnsi="Times New Roman" w:cs="Times New Roman"/>
                <w:color w:val="000000"/>
              </w:rPr>
              <w:t>829,6</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20 02 01</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Odpady ulegające biodegradacji</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AD7526" w:rsidP="00AD7526">
            <w:pPr>
              <w:spacing w:after="0" w:line="240" w:lineRule="auto"/>
              <w:jc w:val="right"/>
            </w:pPr>
            <w:r>
              <w:rPr>
                <w:rFonts w:ascii="Times New Roman" w:eastAsia="Times New Roman" w:hAnsi="Times New Roman" w:cs="Times New Roman"/>
                <w:color w:val="000000"/>
              </w:rPr>
              <w:t>1 209,3</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20 02 03</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Inne odpady nie ulegające biodegradacji</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190AEA">
            <w:pPr>
              <w:spacing w:after="0" w:line="240" w:lineRule="auto"/>
              <w:jc w:val="right"/>
            </w:pPr>
            <w:r>
              <w:rPr>
                <w:rFonts w:ascii="Times New Roman" w:eastAsia="Times New Roman" w:hAnsi="Times New Roman" w:cs="Times New Roman"/>
                <w:color w:val="000000"/>
              </w:rPr>
              <w:t>412,6</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20 03 01</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Niesegregowane (zmieszane) odpady komunalne</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FF3C98">
            <w:pPr>
              <w:spacing w:after="0" w:line="240" w:lineRule="auto"/>
              <w:jc w:val="right"/>
            </w:pPr>
            <w:r>
              <w:rPr>
                <w:rFonts w:ascii="Times New Roman" w:eastAsia="Times New Roman" w:hAnsi="Times New Roman" w:cs="Times New Roman"/>
                <w:color w:val="000000"/>
              </w:rPr>
              <w:t>10</w:t>
            </w:r>
            <w:r w:rsidR="00AD752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621,0</w:t>
            </w:r>
          </w:p>
        </w:tc>
      </w:tr>
      <w:tr w:rsidR="00FF3C98"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FF3C98" w:rsidRDefault="00FF3C9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20 03 02</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FF3C98" w:rsidRDefault="00FF3C9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Odpady z targowisk</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FF3C98" w:rsidRDefault="00FF3C9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9,2</w:t>
            </w:r>
          </w:p>
        </w:tc>
      </w:tr>
      <w:tr w:rsidR="00190AE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190AEA" w:rsidRDefault="00190AE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20 03 03</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190AEA" w:rsidRDefault="00190AE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Odpady z czyszczenia ulic i placów</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190AEA" w:rsidRDefault="00190AE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137,1</w:t>
            </w:r>
          </w:p>
        </w:tc>
      </w:tr>
      <w:tr w:rsidR="008D163A" w:rsidTr="00190AEA">
        <w:tc>
          <w:tcPr>
            <w:tcW w:w="129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20 03 07</w:t>
            </w:r>
          </w:p>
        </w:tc>
        <w:tc>
          <w:tcPr>
            <w:tcW w:w="5525"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Odpady wielkogabarytowe</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FF3C98">
            <w:pPr>
              <w:spacing w:after="0" w:line="240" w:lineRule="auto"/>
              <w:jc w:val="right"/>
            </w:pPr>
            <w:r>
              <w:rPr>
                <w:rFonts w:ascii="Times New Roman" w:eastAsia="Times New Roman" w:hAnsi="Times New Roman" w:cs="Times New Roman"/>
                <w:color w:val="000000"/>
              </w:rPr>
              <w:t>211,5</w:t>
            </w:r>
          </w:p>
        </w:tc>
      </w:tr>
      <w:tr w:rsidR="008D163A" w:rsidTr="00190AEA">
        <w:tc>
          <w:tcPr>
            <w:tcW w:w="1291" w:type="dxa"/>
            <w:tcBorders>
              <w:top w:val="single" w:sz="4" w:space="0" w:color="000000"/>
              <w:left w:val="single" w:sz="4" w:space="0" w:color="000000"/>
              <w:bottom w:val="single" w:sz="4" w:space="0" w:color="000000"/>
              <w:right w:val="single" w:sz="0"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 xml:space="preserve">20 03 99 </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Default="00083EC1">
            <w:pPr>
              <w:spacing w:after="0" w:line="240" w:lineRule="auto"/>
            </w:pPr>
            <w:r>
              <w:rPr>
                <w:rFonts w:ascii="Times New Roman" w:eastAsia="Times New Roman" w:hAnsi="Times New Roman" w:cs="Times New Roman"/>
                <w:color w:val="000000"/>
              </w:rPr>
              <w:t>Odpady komunalne nie wymienione w innych podgrupach</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8D163A" w:rsidRDefault="00FF3C98">
            <w:pPr>
              <w:spacing w:after="0" w:line="240" w:lineRule="auto"/>
              <w:jc w:val="right"/>
            </w:pPr>
            <w:r>
              <w:rPr>
                <w:rFonts w:ascii="Times New Roman" w:eastAsia="Times New Roman" w:hAnsi="Times New Roman" w:cs="Times New Roman"/>
                <w:color w:val="000000"/>
              </w:rPr>
              <w:t>183,6</w:t>
            </w:r>
          </w:p>
        </w:tc>
      </w:tr>
      <w:tr w:rsidR="00FF3C98" w:rsidTr="00190AEA">
        <w:tc>
          <w:tcPr>
            <w:tcW w:w="1291" w:type="dxa"/>
            <w:tcBorders>
              <w:top w:val="single" w:sz="4" w:space="0" w:color="000000"/>
              <w:left w:val="single" w:sz="4" w:space="0" w:color="000000"/>
              <w:bottom w:val="single" w:sz="4" w:space="0" w:color="000000"/>
              <w:right w:val="single" w:sz="0" w:space="0" w:color="000000"/>
            </w:tcBorders>
            <w:shd w:val="clear" w:color="auto" w:fill="FFFFFF"/>
            <w:tcMar>
              <w:left w:w="70" w:type="dxa"/>
              <w:right w:w="70" w:type="dxa"/>
            </w:tcMar>
            <w:vAlign w:val="center"/>
          </w:tcPr>
          <w:p w:rsidR="00FF3C98" w:rsidRDefault="00FF3C9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20 03 99 P</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FF3C98" w:rsidRDefault="00FF3C9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Odpady komunalne nie wymienione w innych podgrupach</w:t>
            </w:r>
            <w:r w:rsidR="00A74464">
              <w:rPr>
                <w:rFonts w:ascii="Times New Roman" w:eastAsia="Times New Roman" w:hAnsi="Times New Roman" w:cs="Times New Roman"/>
                <w:color w:val="000000"/>
              </w:rPr>
              <w:t xml:space="preserve"> – popiół z gospodarstw domowych</w:t>
            </w:r>
          </w:p>
        </w:tc>
        <w:tc>
          <w:tcPr>
            <w:tcW w:w="2140" w:type="dxa"/>
            <w:tcBorders>
              <w:top w:val="single" w:sz="4" w:space="0" w:color="000000"/>
              <w:left w:val="single" w:sz="0" w:space="0" w:color="000000"/>
              <w:bottom w:val="single" w:sz="4" w:space="0" w:color="000000"/>
              <w:right w:val="single" w:sz="4" w:space="0" w:color="000000"/>
            </w:tcBorders>
            <w:shd w:val="clear" w:color="auto" w:fill="FFFFFF"/>
            <w:tcMar>
              <w:left w:w="70" w:type="dxa"/>
              <w:right w:w="70" w:type="dxa"/>
            </w:tcMar>
            <w:vAlign w:val="center"/>
          </w:tcPr>
          <w:p w:rsidR="00FF3C98" w:rsidRDefault="00FF3C98" w:rsidP="00AD7526">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w:t>
            </w:r>
            <w:r w:rsidR="00AD7526">
              <w:rPr>
                <w:rFonts w:ascii="Times New Roman" w:eastAsia="Times New Roman" w:hAnsi="Times New Roman" w:cs="Times New Roman"/>
                <w:color w:val="000000"/>
              </w:rPr>
              <w:t>4,7</w:t>
            </w:r>
          </w:p>
        </w:tc>
      </w:tr>
      <w:tr w:rsidR="008D163A" w:rsidTr="00190AEA">
        <w:trPr>
          <w:trHeight w:val="367"/>
        </w:trPr>
        <w:tc>
          <w:tcPr>
            <w:tcW w:w="8956" w:type="dxa"/>
            <w:gridSpan w:val="3"/>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190AEA" w:rsidRDefault="00190AEA" w:rsidP="00190AEA">
            <w:pPr>
              <w:spacing w:after="0" w:line="240" w:lineRule="auto"/>
              <w:jc w:val="right"/>
              <w:rPr>
                <w:rFonts w:ascii="Arial" w:hAnsi="Arial" w:cs="Arial"/>
                <w:sz w:val="20"/>
                <w:szCs w:val="20"/>
              </w:rPr>
            </w:pPr>
            <w:r>
              <w:rPr>
                <w:rFonts w:ascii="Times New Roman" w:eastAsia="Times New Roman" w:hAnsi="Times New Roman" w:cs="Times New Roman"/>
                <w:color w:val="000000"/>
                <w:sz w:val="24"/>
              </w:rPr>
              <w:t xml:space="preserve">SUMA: </w:t>
            </w:r>
            <w:r w:rsidRPr="002971CA">
              <w:rPr>
                <w:rFonts w:ascii="Times New Roman" w:hAnsi="Times New Roman" w:cs="Times New Roman"/>
              </w:rPr>
              <w:t>15</w:t>
            </w:r>
            <w:r w:rsidR="002971CA">
              <w:rPr>
                <w:rFonts w:ascii="Times New Roman" w:hAnsi="Times New Roman" w:cs="Times New Roman"/>
              </w:rPr>
              <w:t> </w:t>
            </w:r>
            <w:r w:rsidR="00AD7526">
              <w:rPr>
                <w:rFonts w:ascii="Times New Roman" w:hAnsi="Times New Roman" w:cs="Times New Roman"/>
              </w:rPr>
              <w:t>459,8</w:t>
            </w:r>
          </w:p>
          <w:p w:rsidR="008D163A" w:rsidRPr="00083EC1" w:rsidRDefault="00190AEA" w:rsidP="00190AEA">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tc>
      </w:tr>
    </w:tbl>
    <w:p w:rsidR="008D163A" w:rsidRDefault="00083EC1" w:rsidP="00AE1E1B">
      <w:pPr>
        <w:spacing w:after="0"/>
        <w:ind w:left="80" w:right="39"/>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gdzie: </w:t>
      </w:r>
    </w:p>
    <w:p w:rsidR="00190AEA" w:rsidRDefault="00190AEA" w:rsidP="00190AEA">
      <w:pPr>
        <w:spacing w:after="0"/>
        <w:jc w:val="both"/>
        <w:rPr>
          <w:rFonts w:ascii="Times New Roman" w:eastAsia="Times New Roman" w:hAnsi="Times New Roman" w:cs="Times New Roman"/>
          <w:color w:val="000000"/>
          <w:sz w:val="20"/>
        </w:rPr>
      </w:pPr>
      <w:r w:rsidRPr="000F5DE4">
        <w:rPr>
          <w:rFonts w:ascii="Times New Roman" w:eastAsia="Times New Roman" w:hAnsi="Times New Roman" w:cs="Times New Roman"/>
          <w:color w:val="000000"/>
          <w:sz w:val="20"/>
        </w:rPr>
        <w:t xml:space="preserve">1) zgodnie z rozporządzeniem Ministra Środowiska z dnia 9 grudnia 2014 w sprawie katalogu odpadów (Dz. U. Nr 112, poz. 1206); </w:t>
      </w:r>
    </w:p>
    <w:p w:rsidR="00190AEA" w:rsidRDefault="00190AEA" w:rsidP="00190AEA">
      <w:pPr>
        <w:spacing w:after="0"/>
        <w:jc w:val="both"/>
        <w:rPr>
          <w:rFonts w:ascii="Times New Roman" w:eastAsia="Times New Roman" w:hAnsi="Times New Roman" w:cs="Times New Roman"/>
          <w:color w:val="000000"/>
          <w:sz w:val="20"/>
        </w:rPr>
      </w:pPr>
    </w:p>
    <w:p w:rsidR="008D163A" w:rsidRDefault="00B91C18" w:rsidP="00190AEA">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083EC1">
        <w:rPr>
          <w:rFonts w:ascii="Times New Roman" w:eastAsia="Times New Roman" w:hAnsi="Times New Roman" w:cs="Times New Roman"/>
          <w:color w:val="000000"/>
          <w:sz w:val="24"/>
        </w:rPr>
        <w:t xml:space="preserve">Pozostała masa odpadów komunalnych trafiła do innych instalacji. </w:t>
      </w:r>
    </w:p>
    <w:p w:rsidR="00D57F16" w:rsidRDefault="00D57F16">
      <w:pPr>
        <w:spacing w:after="0"/>
        <w:ind w:firstLine="708"/>
        <w:jc w:val="both"/>
        <w:rPr>
          <w:rFonts w:ascii="Times New Roman" w:eastAsia="Times New Roman" w:hAnsi="Times New Roman" w:cs="Times New Roman"/>
          <w:color w:val="000000"/>
          <w:sz w:val="24"/>
        </w:rPr>
      </w:pPr>
    </w:p>
    <w:p w:rsidR="00D57F16" w:rsidRDefault="00083EC1" w:rsidP="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Poniższa tabela przedstawia ilość odpadów komunalnych stałych odebranych</w:t>
      </w:r>
      <w:r w:rsidR="00D57F16">
        <w:rPr>
          <w:rFonts w:ascii="Times New Roman" w:eastAsia="Times New Roman" w:hAnsi="Times New Roman" w:cs="Times New Roman"/>
          <w:color w:val="000000"/>
          <w:sz w:val="24"/>
        </w:rPr>
        <w:t xml:space="preserve"> od mieszkańców nieruchomości </w:t>
      </w:r>
      <w:r>
        <w:rPr>
          <w:rFonts w:ascii="Times New Roman" w:eastAsia="Times New Roman" w:hAnsi="Times New Roman" w:cs="Times New Roman"/>
          <w:color w:val="000000"/>
          <w:sz w:val="24"/>
        </w:rPr>
        <w:t xml:space="preserve">zamieszkałych w terenu Rumi przez </w:t>
      </w:r>
      <w:r w:rsidR="00D57F16">
        <w:rPr>
          <w:rFonts w:ascii="Times New Roman" w:eastAsia="Times New Roman" w:hAnsi="Times New Roman" w:cs="Times New Roman"/>
          <w:color w:val="000000"/>
          <w:sz w:val="24"/>
        </w:rPr>
        <w:t>Przedsiębiorstwo</w:t>
      </w:r>
      <w:r>
        <w:rPr>
          <w:rFonts w:ascii="Times New Roman" w:eastAsia="Times New Roman" w:hAnsi="Times New Roman" w:cs="Times New Roman"/>
          <w:color w:val="000000"/>
          <w:sz w:val="24"/>
        </w:rPr>
        <w:t xml:space="preserve"> Usług Komunalnych Sp. z o.o., w ramach umowy zawartej po</w:t>
      </w:r>
      <w:r w:rsidR="00D57F16">
        <w:rPr>
          <w:rFonts w:ascii="Times New Roman" w:eastAsia="Times New Roman" w:hAnsi="Times New Roman" w:cs="Times New Roman"/>
          <w:color w:val="000000"/>
          <w:sz w:val="24"/>
        </w:rPr>
        <w:t xml:space="preserve">między Gminą Miejską Rumia a ww. </w:t>
      </w:r>
      <w:r>
        <w:rPr>
          <w:rFonts w:ascii="Times New Roman" w:eastAsia="Times New Roman" w:hAnsi="Times New Roman" w:cs="Times New Roman"/>
          <w:color w:val="000000"/>
          <w:sz w:val="24"/>
        </w:rPr>
        <w:t>firmą, na odbiór odpadów komunalnych i ich zagospodarowanie od właścicieli nieruchomości zamieszkałych. Dane obejmują masę odpadów zebranych bezpośrednio od mieszkańców oraz z PSZOK-u.</w:t>
      </w:r>
    </w:p>
    <w:p w:rsidR="00083EC1" w:rsidRDefault="00083EC1" w:rsidP="00083EC1">
      <w:pPr>
        <w:spacing w:after="0"/>
        <w:jc w:val="both"/>
        <w:rPr>
          <w:rFonts w:ascii="Times New Roman" w:eastAsia="Times New Roman" w:hAnsi="Times New Roman" w:cs="Times New Roman"/>
          <w:color w:val="000000"/>
          <w:sz w:val="24"/>
        </w:rPr>
      </w:pP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0"/>
        </w:rPr>
        <w:t xml:space="preserve">Tabela. 6. Odpady komunalne stałe zebrane </w:t>
      </w:r>
      <w:r w:rsidR="00D57F16">
        <w:rPr>
          <w:rFonts w:ascii="Times New Roman" w:eastAsia="Times New Roman" w:hAnsi="Times New Roman" w:cs="Times New Roman"/>
          <w:color w:val="000000"/>
          <w:sz w:val="20"/>
        </w:rPr>
        <w:t xml:space="preserve">od mieszkańców nieruchomości </w:t>
      </w:r>
      <w:r>
        <w:rPr>
          <w:rFonts w:ascii="Times New Roman" w:eastAsia="Times New Roman" w:hAnsi="Times New Roman" w:cs="Times New Roman"/>
          <w:color w:val="000000"/>
          <w:sz w:val="20"/>
        </w:rPr>
        <w:t xml:space="preserve">zamieszkałych przez </w:t>
      </w:r>
      <w:r w:rsidR="00D57F16">
        <w:rPr>
          <w:rFonts w:ascii="Times New Roman" w:eastAsia="Times New Roman" w:hAnsi="Times New Roman" w:cs="Times New Roman"/>
          <w:color w:val="000000"/>
          <w:sz w:val="20"/>
        </w:rPr>
        <w:t>Przedsiębiorstwo</w:t>
      </w:r>
      <w:r>
        <w:rPr>
          <w:rFonts w:ascii="Times New Roman" w:eastAsia="Times New Roman" w:hAnsi="Times New Roman" w:cs="Times New Roman"/>
          <w:color w:val="000000"/>
          <w:sz w:val="20"/>
        </w:rPr>
        <w:t xml:space="preserve"> Usług Komunalnych Sp.</w:t>
      </w:r>
      <w:r w:rsidR="00D57F16">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z o.o. z terenu Rumi </w:t>
      </w:r>
      <w:r w:rsidR="008D7293">
        <w:rPr>
          <w:rFonts w:ascii="Times New Roman" w:eastAsia="Times New Roman" w:hAnsi="Times New Roman" w:cs="Times New Roman"/>
          <w:color w:val="000000"/>
          <w:sz w:val="20"/>
        </w:rPr>
        <w:t>w 2015</w:t>
      </w:r>
      <w:r w:rsidR="00D57F16">
        <w:rPr>
          <w:rFonts w:ascii="Times New Roman" w:eastAsia="Times New Roman" w:hAnsi="Times New Roman" w:cs="Times New Roman"/>
          <w:color w:val="000000"/>
          <w:sz w:val="20"/>
        </w:rPr>
        <w:t xml:space="preserve"> roku</w:t>
      </w:r>
    </w:p>
    <w:tbl>
      <w:tblPr>
        <w:tblW w:w="0" w:type="auto"/>
        <w:tblInd w:w="60" w:type="dxa"/>
        <w:tblCellMar>
          <w:left w:w="10" w:type="dxa"/>
          <w:right w:w="10" w:type="dxa"/>
        </w:tblCellMar>
        <w:tblLook w:val="0000" w:firstRow="0" w:lastRow="0" w:firstColumn="0" w:lastColumn="0" w:noHBand="0" w:noVBand="0"/>
      </w:tblPr>
      <w:tblGrid>
        <w:gridCol w:w="1737"/>
        <w:gridCol w:w="4864"/>
        <w:gridCol w:w="2551"/>
      </w:tblGrid>
      <w:tr w:rsidR="008D163A" w:rsidRPr="00D57F16" w:rsidTr="00AE1E1B">
        <w:tc>
          <w:tcPr>
            <w:tcW w:w="1737" w:type="dxa"/>
            <w:tcBorders>
              <w:top w:val="single" w:sz="8" w:space="0" w:color="000000"/>
              <w:left w:val="single" w:sz="8" w:space="0" w:color="000000"/>
              <w:bottom w:val="single" w:sz="4" w:space="0" w:color="000000"/>
              <w:right w:val="single" w:sz="0" w:space="0" w:color="000000"/>
            </w:tcBorders>
            <w:shd w:val="clear" w:color="auto" w:fill="FFFFFF"/>
            <w:tcMar>
              <w:left w:w="70" w:type="dxa"/>
              <w:right w:w="70" w:type="dxa"/>
            </w:tcMar>
            <w:vAlign w:val="center"/>
          </w:tcPr>
          <w:p w:rsidR="008D163A" w:rsidRPr="00D57F16" w:rsidRDefault="00083EC1">
            <w:pPr>
              <w:spacing w:after="0" w:line="240" w:lineRule="auto"/>
              <w:jc w:val="center"/>
              <w:rPr>
                <w:rFonts w:ascii="Times New Roman" w:hAnsi="Times New Roman" w:cs="Times New Roman"/>
              </w:rPr>
            </w:pPr>
            <w:r w:rsidRPr="00D57F16">
              <w:rPr>
                <w:rFonts w:ascii="Times New Roman" w:eastAsia="Times New Roman" w:hAnsi="Times New Roman" w:cs="Times New Roman"/>
                <w:color w:val="000000"/>
              </w:rPr>
              <w:t>Kod</w:t>
            </w:r>
            <w:r w:rsidRPr="00D57F16">
              <w:rPr>
                <w:rFonts w:ascii="Times New Roman" w:eastAsia="Times New Roman" w:hAnsi="Times New Roman" w:cs="Times New Roman"/>
                <w:color w:val="000000"/>
                <w:vertAlign w:val="superscript"/>
              </w:rPr>
              <w:t>1)</w:t>
            </w:r>
          </w:p>
        </w:tc>
        <w:tc>
          <w:tcPr>
            <w:tcW w:w="4864" w:type="dxa"/>
            <w:tcBorders>
              <w:top w:val="single" w:sz="4" w:space="0" w:color="000000"/>
              <w:left w:val="single" w:sz="4" w:space="0" w:color="000000"/>
              <w:bottom w:val="single" w:sz="4" w:space="0" w:color="000000"/>
              <w:right w:val="single" w:sz="0" w:space="0" w:color="000000"/>
            </w:tcBorders>
            <w:shd w:val="clear" w:color="auto" w:fill="FFFFFF"/>
            <w:tcMar>
              <w:left w:w="70" w:type="dxa"/>
              <w:right w:w="70" w:type="dxa"/>
            </w:tcMar>
            <w:vAlign w:val="center"/>
          </w:tcPr>
          <w:p w:rsidR="008D163A" w:rsidRPr="00D57F16" w:rsidRDefault="00083EC1">
            <w:pPr>
              <w:spacing w:after="0" w:line="240" w:lineRule="auto"/>
              <w:jc w:val="center"/>
              <w:rPr>
                <w:rFonts w:ascii="Times New Roman" w:hAnsi="Times New Roman" w:cs="Times New Roman"/>
              </w:rPr>
            </w:pPr>
            <w:r w:rsidRPr="00D57F16">
              <w:rPr>
                <w:rFonts w:ascii="Times New Roman" w:eastAsia="Times New Roman" w:hAnsi="Times New Roman" w:cs="Times New Roman"/>
                <w:color w:val="000000"/>
              </w:rPr>
              <w:t>Rodzaje odpadów</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rsidR="008D163A" w:rsidRPr="00D57F16" w:rsidRDefault="00083EC1">
            <w:pPr>
              <w:spacing w:after="0" w:line="240" w:lineRule="auto"/>
              <w:jc w:val="center"/>
              <w:rPr>
                <w:rFonts w:ascii="Times New Roman" w:eastAsia="Times New Roman" w:hAnsi="Times New Roman" w:cs="Times New Roman"/>
                <w:color w:val="000000"/>
              </w:rPr>
            </w:pPr>
            <w:r w:rsidRPr="00D57F16">
              <w:rPr>
                <w:rFonts w:ascii="Times New Roman" w:eastAsia="Times New Roman" w:hAnsi="Times New Roman" w:cs="Times New Roman"/>
                <w:color w:val="000000"/>
              </w:rPr>
              <w:t>Masa zebranych odpadów</w:t>
            </w:r>
          </w:p>
          <w:p w:rsidR="008D163A" w:rsidRPr="00D57F16" w:rsidRDefault="00083EC1">
            <w:pPr>
              <w:spacing w:after="0" w:line="240" w:lineRule="auto"/>
              <w:jc w:val="center"/>
              <w:rPr>
                <w:rFonts w:ascii="Times New Roman" w:hAnsi="Times New Roman" w:cs="Times New Roman"/>
              </w:rPr>
            </w:pPr>
            <w:r w:rsidRPr="00D57F16">
              <w:rPr>
                <w:rFonts w:ascii="Times New Roman" w:eastAsia="Times New Roman" w:hAnsi="Times New Roman" w:cs="Times New Roman"/>
                <w:color w:val="000000"/>
              </w:rPr>
              <w:t>[ Mg ]</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15 01 01</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Opakowania z papieru i tektury</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2E7634" w:rsidP="002E7634">
            <w:pPr>
              <w:spacing w:after="0" w:line="240" w:lineRule="auto"/>
              <w:jc w:val="right"/>
              <w:rPr>
                <w:rFonts w:ascii="Times New Roman" w:hAnsi="Times New Roman" w:cs="Times New Roman"/>
              </w:rPr>
            </w:pPr>
            <w:r>
              <w:rPr>
                <w:rFonts w:ascii="Times New Roman" w:hAnsi="Times New Roman" w:cs="Times New Roman"/>
              </w:rPr>
              <w:t>610,0</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15 01 02</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Opakowania z tworzyw sztucznych</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2E7634">
            <w:pPr>
              <w:spacing w:after="0" w:line="240" w:lineRule="auto"/>
              <w:jc w:val="right"/>
              <w:rPr>
                <w:rFonts w:ascii="Times New Roman" w:hAnsi="Times New Roman" w:cs="Times New Roman"/>
              </w:rPr>
            </w:pPr>
            <w:r>
              <w:rPr>
                <w:rFonts w:ascii="Times New Roman" w:eastAsia="Times New Roman" w:hAnsi="Times New Roman" w:cs="Times New Roman"/>
                <w:color w:val="000000"/>
              </w:rPr>
              <w:t>710,0</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15 01 07</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Opakowania ze szkła</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2E7634">
            <w:pPr>
              <w:spacing w:after="0" w:line="240" w:lineRule="auto"/>
              <w:jc w:val="right"/>
              <w:rPr>
                <w:rFonts w:ascii="Times New Roman" w:hAnsi="Times New Roman" w:cs="Times New Roman"/>
              </w:rPr>
            </w:pPr>
            <w:r>
              <w:rPr>
                <w:rFonts w:ascii="Times New Roman" w:eastAsia="Times New Roman" w:hAnsi="Times New Roman" w:cs="Times New Roman"/>
                <w:color w:val="000000"/>
              </w:rPr>
              <w:t>837,7</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BA3ACA">
            <w:pPr>
              <w:spacing w:after="0" w:line="240" w:lineRule="auto"/>
              <w:rPr>
                <w:rFonts w:ascii="Times New Roman" w:hAnsi="Times New Roman" w:cs="Times New Roman"/>
              </w:rPr>
            </w:pPr>
            <w:r>
              <w:rPr>
                <w:rFonts w:ascii="Times New Roman" w:eastAsia="Times New Roman" w:hAnsi="Times New Roman" w:cs="Times New Roman"/>
                <w:color w:val="000000"/>
              </w:rPr>
              <w:t>16 01 03</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BA3ACA">
            <w:pPr>
              <w:spacing w:after="0" w:line="240" w:lineRule="auto"/>
              <w:rPr>
                <w:rFonts w:ascii="Times New Roman" w:hAnsi="Times New Roman" w:cs="Times New Roman"/>
              </w:rPr>
            </w:pPr>
            <w:r>
              <w:rPr>
                <w:rFonts w:ascii="Times New Roman" w:eastAsia="Times New Roman" w:hAnsi="Times New Roman" w:cs="Times New Roman"/>
                <w:color w:val="000000"/>
              </w:rPr>
              <w:t>Zużyte opony</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BA3ACA">
            <w:pPr>
              <w:spacing w:after="0" w:line="240" w:lineRule="auto"/>
              <w:jc w:val="right"/>
              <w:rPr>
                <w:rFonts w:ascii="Times New Roman" w:hAnsi="Times New Roman" w:cs="Times New Roman"/>
              </w:rPr>
            </w:pPr>
            <w:r>
              <w:rPr>
                <w:rFonts w:ascii="Times New Roman" w:eastAsia="Times New Roman" w:hAnsi="Times New Roman" w:cs="Times New Roman"/>
                <w:color w:val="000000"/>
              </w:rPr>
              <w:t>18,2</w:t>
            </w:r>
          </w:p>
        </w:tc>
      </w:tr>
      <w:tr w:rsidR="00BA3AC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BA3ACA" w:rsidRDefault="00BA3A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17 01 01</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BA3ACA" w:rsidRDefault="00BA3A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w:t>
            </w:r>
            <w:r w:rsidRPr="00BA3ACA">
              <w:rPr>
                <w:rFonts w:ascii="Times New Roman" w:eastAsia="Times New Roman" w:hAnsi="Times New Roman" w:cs="Times New Roman"/>
                <w:color w:val="000000"/>
              </w:rPr>
              <w:t>dpady betonu oraz gruz betonowy z rozbiórek i remontów</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BA3ACA" w:rsidRDefault="00BA3ACA">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247,5</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17 01 07</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Zmieszane odpady z betonu, gruzu ceglanego, odpadowych materiałów ceramicznych i elementów wyposażenia inne niż wymienione w 17 01 06</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BA3ACA">
            <w:pPr>
              <w:spacing w:after="0" w:line="240" w:lineRule="auto"/>
              <w:jc w:val="right"/>
              <w:rPr>
                <w:rFonts w:ascii="Times New Roman" w:hAnsi="Times New Roman" w:cs="Times New Roman"/>
              </w:rPr>
            </w:pPr>
            <w:r>
              <w:rPr>
                <w:rFonts w:ascii="Times New Roman" w:eastAsia="Times New Roman" w:hAnsi="Times New Roman" w:cs="Times New Roman"/>
                <w:color w:val="000000"/>
              </w:rPr>
              <w:t>209,6</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17 02 03</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Tworzywa sztuczne</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BA3ACA">
            <w:pPr>
              <w:spacing w:after="0" w:line="240" w:lineRule="auto"/>
              <w:jc w:val="right"/>
              <w:rPr>
                <w:rFonts w:ascii="Times New Roman" w:hAnsi="Times New Roman" w:cs="Times New Roman"/>
              </w:rPr>
            </w:pPr>
            <w:r>
              <w:rPr>
                <w:rFonts w:ascii="Times New Roman" w:eastAsia="Times New Roman" w:hAnsi="Times New Roman" w:cs="Times New Roman"/>
                <w:color w:val="000000"/>
              </w:rPr>
              <w:t>47</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20 02 01</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Odpady ulegające biodegradacji</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2E7634">
            <w:pPr>
              <w:spacing w:after="0" w:line="240" w:lineRule="auto"/>
              <w:jc w:val="right"/>
              <w:rPr>
                <w:rFonts w:ascii="Times New Roman" w:hAnsi="Times New Roman" w:cs="Times New Roman"/>
              </w:rPr>
            </w:pPr>
            <w:r>
              <w:rPr>
                <w:rFonts w:ascii="Times New Roman" w:eastAsia="Times New Roman" w:hAnsi="Times New Roman" w:cs="Times New Roman"/>
                <w:color w:val="000000"/>
              </w:rPr>
              <w:t>1 179,6</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20 03 01</w:t>
            </w:r>
          </w:p>
        </w:tc>
        <w:tc>
          <w:tcPr>
            <w:tcW w:w="4864"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Niesegregowane (zmieszane) odpady komunalne</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BA3ACA">
            <w:pPr>
              <w:spacing w:after="0" w:line="240" w:lineRule="auto"/>
              <w:jc w:val="right"/>
              <w:rPr>
                <w:rFonts w:ascii="Times New Roman" w:hAnsi="Times New Roman" w:cs="Times New Roman"/>
              </w:rPr>
            </w:pPr>
            <w:r>
              <w:rPr>
                <w:rFonts w:ascii="Times New Roman" w:eastAsia="Times New Roman" w:hAnsi="Times New Roman" w:cs="Times New Roman"/>
                <w:color w:val="000000"/>
              </w:rPr>
              <w:t>9</w:t>
            </w:r>
            <w:r w:rsidR="002E763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766,7</w:t>
            </w:r>
          </w:p>
        </w:tc>
      </w:tr>
      <w:tr w:rsidR="008D163A" w:rsidRPr="00D57F16" w:rsidTr="00AE1E1B">
        <w:tc>
          <w:tcPr>
            <w:tcW w:w="173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20 03 07</w:t>
            </w:r>
          </w:p>
        </w:tc>
        <w:tc>
          <w:tcPr>
            <w:tcW w:w="4864" w:type="dxa"/>
            <w:tcBorders>
              <w:top w:val="single" w:sz="0" w:space="0" w:color="000000"/>
              <w:left w:val="single" w:sz="0" w:space="0" w:color="000000"/>
              <w:bottom w:val="single" w:sz="0"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Odpady wielkogabarytowe</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BA3ACA">
            <w:pPr>
              <w:spacing w:after="0" w:line="240" w:lineRule="auto"/>
              <w:jc w:val="right"/>
              <w:rPr>
                <w:rFonts w:ascii="Times New Roman" w:hAnsi="Times New Roman" w:cs="Times New Roman"/>
              </w:rPr>
            </w:pPr>
            <w:r>
              <w:rPr>
                <w:rFonts w:ascii="Times New Roman" w:eastAsia="Times New Roman" w:hAnsi="Times New Roman" w:cs="Times New Roman"/>
                <w:color w:val="000000"/>
              </w:rPr>
              <w:t>208,5</w:t>
            </w:r>
          </w:p>
        </w:tc>
      </w:tr>
      <w:tr w:rsidR="008D163A" w:rsidRPr="00D57F16" w:rsidTr="00AE1E1B">
        <w:tc>
          <w:tcPr>
            <w:tcW w:w="1737"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 xml:space="preserve">20 03 99 </w:t>
            </w:r>
            <w:r w:rsidR="00BA3ACA">
              <w:rPr>
                <w:rFonts w:ascii="Times New Roman" w:eastAsia="Times New Roman" w:hAnsi="Times New Roman" w:cs="Times New Roman"/>
                <w:color w:val="000000"/>
              </w:rPr>
              <w:t>P</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D57F16" w:rsidRDefault="00083EC1">
            <w:pPr>
              <w:spacing w:after="0" w:line="240" w:lineRule="auto"/>
              <w:rPr>
                <w:rFonts w:ascii="Times New Roman" w:hAnsi="Times New Roman" w:cs="Times New Roman"/>
              </w:rPr>
            </w:pPr>
            <w:r w:rsidRPr="00D57F16">
              <w:rPr>
                <w:rFonts w:ascii="Times New Roman" w:eastAsia="Times New Roman" w:hAnsi="Times New Roman" w:cs="Times New Roman"/>
                <w:color w:val="000000"/>
              </w:rPr>
              <w:t>Odpady komunalne nie wymienione w innych podgrupach</w:t>
            </w:r>
            <w:r w:rsidR="002E7634">
              <w:rPr>
                <w:rFonts w:ascii="Times New Roman" w:eastAsia="Times New Roman" w:hAnsi="Times New Roman" w:cs="Times New Roman"/>
                <w:color w:val="000000"/>
              </w:rPr>
              <w:t xml:space="preserve"> – popiół z gospodarstw domowych</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BA3ACA" w:rsidP="002E7634">
            <w:pPr>
              <w:spacing w:after="0" w:line="240" w:lineRule="auto"/>
              <w:jc w:val="right"/>
              <w:rPr>
                <w:rFonts w:ascii="Times New Roman" w:hAnsi="Times New Roman" w:cs="Times New Roman"/>
              </w:rPr>
            </w:pPr>
            <w:r>
              <w:rPr>
                <w:rFonts w:ascii="Times New Roman" w:eastAsia="Times New Roman" w:hAnsi="Times New Roman" w:cs="Times New Roman"/>
                <w:color w:val="000000"/>
              </w:rPr>
              <w:t>20</w:t>
            </w:r>
            <w:r w:rsidR="002E7634">
              <w:rPr>
                <w:rFonts w:ascii="Times New Roman" w:eastAsia="Times New Roman" w:hAnsi="Times New Roman" w:cs="Times New Roman"/>
                <w:color w:val="000000"/>
              </w:rPr>
              <w:t>4,7</w:t>
            </w:r>
          </w:p>
        </w:tc>
      </w:tr>
      <w:tr w:rsidR="008D163A" w:rsidRPr="00D57F16" w:rsidTr="00AE1E1B">
        <w:trPr>
          <w:trHeight w:val="405"/>
        </w:trPr>
        <w:tc>
          <w:tcPr>
            <w:tcW w:w="9152"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D163A" w:rsidRPr="00D57F16" w:rsidRDefault="002E7634" w:rsidP="002E7634">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SUMA: 14</w:t>
            </w:r>
            <w:r w:rsidR="00BA3ACA">
              <w:rPr>
                <w:rFonts w:ascii="Times New Roman" w:eastAsia="Calibri" w:hAnsi="Times New Roman" w:cs="Times New Roman"/>
                <w:sz w:val="24"/>
                <w:szCs w:val="24"/>
              </w:rPr>
              <w:t> </w:t>
            </w:r>
            <w:r>
              <w:rPr>
                <w:rFonts w:ascii="Times New Roman" w:eastAsia="Calibri" w:hAnsi="Times New Roman" w:cs="Times New Roman"/>
                <w:sz w:val="24"/>
                <w:szCs w:val="24"/>
              </w:rPr>
              <w:t>042,5</w:t>
            </w:r>
            <w:r w:rsidR="00D57F16" w:rsidRPr="00D57F16">
              <w:rPr>
                <w:rFonts w:ascii="Times New Roman" w:eastAsia="Calibri" w:hAnsi="Times New Roman" w:cs="Times New Roman"/>
                <w:sz w:val="24"/>
                <w:szCs w:val="24"/>
              </w:rPr>
              <w:t xml:space="preserve"> </w:t>
            </w:r>
          </w:p>
        </w:tc>
      </w:tr>
    </w:tbl>
    <w:p w:rsidR="00AE1E1B" w:rsidRDefault="00AE1E1B" w:rsidP="00AE1E1B">
      <w:pPr>
        <w:spacing w:after="0"/>
        <w:ind w:left="80" w:right="39"/>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gdzie: </w:t>
      </w:r>
    </w:p>
    <w:p w:rsidR="008D163A" w:rsidRDefault="00190AEA">
      <w:pPr>
        <w:spacing w:after="0"/>
        <w:rPr>
          <w:rFonts w:ascii="Times New Roman" w:eastAsia="Times New Roman" w:hAnsi="Times New Roman" w:cs="Times New Roman"/>
          <w:color w:val="000000"/>
          <w:sz w:val="20"/>
        </w:rPr>
      </w:pPr>
      <w:r w:rsidRPr="000F5DE4">
        <w:rPr>
          <w:rFonts w:ascii="Times New Roman" w:eastAsia="Times New Roman" w:hAnsi="Times New Roman" w:cs="Times New Roman"/>
          <w:color w:val="000000"/>
          <w:sz w:val="20"/>
        </w:rPr>
        <w:t>1) zgodnie z rozporządzeniem Ministra Środowiska z dnia 9 grudnia 2014 w sprawie katalogu odpadów (Dz. U. Nr 112, poz. 1206).</w:t>
      </w:r>
      <w:r>
        <w:rPr>
          <w:rFonts w:ascii="Times New Roman" w:eastAsia="Times New Roman" w:hAnsi="Times New Roman" w:cs="Times New Roman"/>
          <w:color w:val="000000"/>
          <w:sz w:val="20"/>
        </w:rPr>
        <w:t xml:space="preserve">   </w:t>
      </w:r>
    </w:p>
    <w:p w:rsidR="00190AEA" w:rsidRDefault="00190AEA">
      <w:pPr>
        <w:spacing w:after="0"/>
        <w:rPr>
          <w:rFonts w:ascii="Times New Roman" w:eastAsia="Times New Roman" w:hAnsi="Times New Roman" w:cs="Times New Roman"/>
          <w:color w:val="000000"/>
          <w:sz w:val="20"/>
        </w:rPr>
      </w:pPr>
    </w:p>
    <w:p w:rsidR="00190AEA" w:rsidRDefault="00190AEA">
      <w:pPr>
        <w:spacing w:after="0"/>
        <w:rPr>
          <w:rFonts w:ascii="Times New Roman" w:eastAsia="Times New Roman" w:hAnsi="Times New Roman" w:cs="Times New Roman"/>
          <w:color w:val="000000"/>
          <w:sz w:val="24"/>
        </w:rPr>
      </w:pPr>
    </w:p>
    <w:p w:rsidR="00AE1E1B" w:rsidRDefault="009F1CCB">
      <w:pPr>
        <w:spacing w:after="42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Rok 2015, był drugim</w:t>
      </w:r>
      <w:r w:rsidR="00083EC1">
        <w:rPr>
          <w:rFonts w:ascii="Times New Roman" w:eastAsia="Times New Roman" w:hAnsi="Times New Roman" w:cs="Times New Roman"/>
          <w:color w:val="000000"/>
          <w:sz w:val="24"/>
        </w:rPr>
        <w:t xml:space="preserve"> </w:t>
      </w:r>
      <w:r w:rsidR="00EF21A5">
        <w:rPr>
          <w:rFonts w:ascii="Times New Roman" w:eastAsia="Times New Roman" w:hAnsi="Times New Roman" w:cs="Times New Roman"/>
          <w:color w:val="000000"/>
          <w:sz w:val="24"/>
        </w:rPr>
        <w:t xml:space="preserve">pełnym </w:t>
      </w:r>
      <w:r w:rsidR="00083EC1">
        <w:rPr>
          <w:rFonts w:ascii="Times New Roman" w:eastAsia="Times New Roman" w:hAnsi="Times New Roman" w:cs="Times New Roman"/>
          <w:color w:val="000000"/>
          <w:sz w:val="24"/>
        </w:rPr>
        <w:t xml:space="preserve">rokiem, kiedy za system gospodarowania odpadami komunalnymi odbieranymi od mieszkańców odpowiadała gmina. </w:t>
      </w:r>
      <w:r w:rsidR="00AE1E1B">
        <w:rPr>
          <w:rFonts w:ascii="Times New Roman" w:eastAsia="Times New Roman" w:hAnsi="Times New Roman" w:cs="Times New Roman"/>
          <w:color w:val="000000"/>
          <w:sz w:val="24"/>
        </w:rPr>
        <w:t>Dzięki wieloletnim konsekwentnym działaniom w zakresie kreowania właściwych postaw i promowania selektywnej zbiórki odpadów surowcowych poparte odpowiednimi zapisami w Regulaminie utrzymania czystości i porządku, przejęcie przez gminę obowiązku zorganizowania odbierania odpadów komunalnych od właścicieli nieruchomości na których zamieszkują mieszkańcy przebiegło bez większych problemów. Mieszkańcy chętnie segregują odpady,</w:t>
      </w:r>
      <w:r w:rsidR="00AE1E1B" w:rsidRPr="00AE1E1B">
        <w:rPr>
          <w:rFonts w:ascii="Times New Roman" w:eastAsia="Times New Roman" w:hAnsi="Times New Roman" w:cs="Times New Roman"/>
          <w:color w:val="000000"/>
          <w:sz w:val="24"/>
        </w:rPr>
        <w:t xml:space="preserve"> </w:t>
      </w:r>
      <w:r w:rsidR="00AE1E1B">
        <w:rPr>
          <w:rFonts w:ascii="Times New Roman" w:eastAsia="Times New Roman" w:hAnsi="Times New Roman" w:cs="Times New Roman"/>
          <w:color w:val="000000"/>
          <w:sz w:val="24"/>
        </w:rPr>
        <w:br/>
        <w:t>a możliwość przekazania firmie wywozowej odpadów surowc</w:t>
      </w:r>
      <w:r w:rsidR="007C42EE">
        <w:rPr>
          <w:rFonts w:ascii="Times New Roman" w:eastAsia="Times New Roman" w:hAnsi="Times New Roman" w:cs="Times New Roman"/>
          <w:color w:val="000000"/>
          <w:sz w:val="24"/>
        </w:rPr>
        <w:t>owych w każdej ilości, przynosi</w:t>
      </w:r>
      <w:r w:rsidR="00AE1E1B">
        <w:rPr>
          <w:rFonts w:ascii="Times New Roman" w:eastAsia="Times New Roman" w:hAnsi="Times New Roman" w:cs="Times New Roman"/>
          <w:color w:val="000000"/>
          <w:sz w:val="24"/>
        </w:rPr>
        <w:t xml:space="preserve"> widoczny efekt. W ogólnym strumieniu odpadów komunalnyc</w:t>
      </w:r>
      <w:r>
        <w:rPr>
          <w:rFonts w:ascii="Times New Roman" w:eastAsia="Times New Roman" w:hAnsi="Times New Roman" w:cs="Times New Roman"/>
          <w:color w:val="000000"/>
          <w:sz w:val="24"/>
        </w:rPr>
        <w:t>h zebranych z terenu Rumi w 2015</w:t>
      </w:r>
      <w:r w:rsidR="00AE1E1B">
        <w:rPr>
          <w:rFonts w:ascii="Times New Roman" w:eastAsia="Times New Roman" w:hAnsi="Times New Roman" w:cs="Times New Roman"/>
          <w:color w:val="000000"/>
          <w:sz w:val="24"/>
        </w:rPr>
        <w:t xml:space="preserve"> roku, nastąpił zauważalny wzrost ilości odpadów surowcowych w st</w:t>
      </w:r>
      <w:r w:rsidR="00DA6695">
        <w:rPr>
          <w:rFonts w:ascii="Times New Roman" w:eastAsia="Times New Roman" w:hAnsi="Times New Roman" w:cs="Times New Roman"/>
          <w:color w:val="000000"/>
          <w:sz w:val="24"/>
        </w:rPr>
        <w:t>osunku do dwóch poprzednich lat, szczególnie ilości zebranych odpadów biodegradowalnych, wielkogabarytowych oraz popiołu z gospodarstw domowych.</w:t>
      </w:r>
    </w:p>
    <w:p w:rsidR="008D163A" w:rsidRDefault="00083EC1">
      <w:pPr>
        <w:spacing w:after="0"/>
        <w:ind w:left="80" w:right="39"/>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Wymagane poziomy recyklingu</w:t>
      </w:r>
    </w:p>
    <w:p w:rsidR="008D163A" w:rsidRDefault="00083EC1" w:rsidP="00083EC1">
      <w:pPr>
        <w:spacing w:after="0"/>
        <w:ind w:left="80" w:right="20" w:firstLine="62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Na podstawie Rozporządzenia Ministra Środowiska z dnia 29 maja 2012 r. w sprawie poziomów recyklingu, przygotowania do ponownego użycia i odzysku innymi metodami niektórych frakcji odpadów komunalnych i Rozporządzenia Ministra Środowiska z dnia 25 maja 2012 r. w sprawie poziomów ograniczenia masy odpadów komunalnych ulegających biodegradacji przekazywanych do składowania oraz sposobu obliczania poziomu ograniczania masy tych odpadów, obliczono wymagane poziomy recyklingu, przygotowania do ponownego użycia i odzysku innymi metodami niż składowanie oraz poziomów ograniczenia masy odpadów komunalnych ulegających biodegradacji przekazanych do składowania w 201</w:t>
      </w:r>
      <w:r w:rsidR="00CC2360">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 xml:space="preserve"> roku. Osiągnięte przez Gminę Rumia poziomy wyniosły:</w:t>
      </w:r>
      <w:r>
        <w:rPr>
          <w:rFonts w:ascii="Times New Roman" w:eastAsia="Times New Roman" w:hAnsi="Times New Roman" w:cs="Times New Roman"/>
          <w:color w:val="000000"/>
          <w:sz w:val="24"/>
        </w:rPr>
        <w:br/>
        <w:t xml:space="preserve">- poziom ograniczenia masy odpadów komunalnych ulegających biodegradacji kierowanych do składowania – </w:t>
      </w:r>
      <w:r w:rsidR="00CC2360">
        <w:rPr>
          <w:rFonts w:ascii="Times New Roman" w:eastAsia="Times New Roman" w:hAnsi="Times New Roman" w:cs="Times New Roman"/>
          <w:color w:val="000000"/>
          <w:sz w:val="24"/>
        </w:rPr>
        <w:t>0</w:t>
      </w:r>
      <w:r>
        <w:rPr>
          <w:rFonts w:ascii="Times New Roman" w:eastAsia="Times New Roman" w:hAnsi="Times New Roman" w:cs="Times New Roman"/>
          <w:color w:val="000000"/>
          <w:sz w:val="24"/>
        </w:rPr>
        <w:t xml:space="preserve"> % (wymagany do osiągnięcia przez gminę poziom: &lt; 50 %),</w:t>
      </w:r>
      <w:r w:rsidR="002D0C12">
        <w:rPr>
          <w:rFonts w:ascii="Times New Roman" w:eastAsia="Times New Roman" w:hAnsi="Times New Roman" w:cs="Times New Roman"/>
          <w:color w:val="000000"/>
          <w:sz w:val="24"/>
        </w:rPr>
        <w:t>              </w:t>
      </w:r>
      <w:r>
        <w:rPr>
          <w:rFonts w:ascii="Times New Roman" w:eastAsia="Times New Roman" w:hAnsi="Times New Roman" w:cs="Times New Roman"/>
          <w:color w:val="000000"/>
          <w:sz w:val="24"/>
        </w:rPr>
        <w:br/>
        <w:t xml:space="preserve">- poziom recyklingu, przygotowania do ponownego użycia następujących frakcji odpadów komunalnych: papieru, metali, tworzyw sztucznych i szkła – </w:t>
      </w:r>
      <w:r w:rsidR="00CC2360">
        <w:rPr>
          <w:rFonts w:ascii="Times New Roman" w:eastAsia="Times New Roman" w:hAnsi="Times New Roman" w:cs="Times New Roman"/>
          <w:color w:val="000000"/>
          <w:sz w:val="24"/>
        </w:rPr>
        <w:t>48,7</w:t>
      </w:r>
      <w:r>
        <w:rPr>
          <w:rFonts w:ascii="Times New Roman" w:eastAsia="Times New Roman" w:hAnsi="Times New Roman" w:cs="Times New Roman"/>
          <w:color w:val="000000"/>
          <w:sz w:val="24"/>
        </w:rPr>
        <w:t xml:space="preserve"> % (wymagany do osiągnięcia przez gminę poziom: &gt; 1</w:t>
      </w:r>
      <w:r w:rsidR="00CC2360">
        <w:rPr>
          <w:rFonts w:ascii="Times New Roman" w:eastAsia="Times New Roman" w:hAnsi="Times New Roman" w:cs="Times New Roman"/>
          <w:color w:val="000000"/>
          <w:sz w:val="24"/>
        </w:rPr>
        <w:t>6</w:t>
      </w:r>
      <w:r>
        <w:rPr>
          <w:rFonts w:ascii="Times New Roman" w:eastAsia="Times New Roman" w:hAnsi="Times New Roman" w:cs="Times New Roman"/>
          <w:color w:val="000000"/>
          <w:sz w:val="24"/>
        </w:rPr>
        <w:t xml:space="preserve"> %),                                                                           </w:t>
      </w:r>
      <w:r>
        <w:rPr>
          <w:rFonts w:ascii="Times New Roman" w:eastAsia="Times New Roman" w:hAnsi="Times New Roman" w:cs="Times New Roman"/>
          <w:color w:val="000000"/>
          <w:sz w:val="24"/>
        </w:rPr>
        <w:br/>
        <w:t xml:space="preserve">- poziom recyklingu, przygotowania do ponownego użycia i odzysku innymi metodami innych niż niebezpieczne odpadów budowlanych i rozbiórkowych – </w:t>
      </w:r>
      <w:r w:rsidR="00CC2360">
        <w:rPr>
          <w:rFonts w:ascii="Times New Roman" w:eastAsia="Times New Roman" w:hAnsi="Times New Roman" w:cs="Times New Roman"/>
          <w:color w:val="000000"/>
          <w:sz w:val="24"/>
        </w:rPr>
        <w:t>90,1</w:t>
      </w:r>
      <w:r>
        <w:rPr>
          <w:rFonts w:ascii="Times New Roman" w:eastAsia="Times New Roman" w:hAnsi="Times New Roman" w:cs="Times New Roman"/>
          <w:color w:val="000000"/>
          <w:sz w:val="24"/>
        </w:rPr>
        <w:t xml:space="preserve"> % (wymagany do osią</w:t>
      </w:r>
      <w:r w:rsidR="00CC2360">
        <w:rPr>
          <w:rFonts w:ascii="Times New Roman" w:eastAsia="Times New Roman" w:hAnsi="Times New Roman" w:cs="Times New Roman"/>
          <w:color w:val="000000"/>
          <w:sz w:val="24"/>
        </w:rPr>
        <w:t>gnięcia przez gminę poziom: &gt; 40</w:t>
      </w:r>
      <w:r>
        <w:rPr>
          <w:rFonts w:ascii="Times New Roman" w:eastAsia="Times New Roman" w:hAnsi="Times New Roman" w:cs="Times New Roman"/>
          <w:color w:val="000000"/>
          <w:sz w:val="24"/>
        </w:rPr>
        <w:t xml:space="preserve"> %).</w:t>
      </w:r>
    </w:p>
    <w:p w:rsidR="008D163A" w:rsidRDefault="00083EC1" w:rsidP="00083EC1">
      <w:pPr>
        <w:spacing w:after="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Przy wyliczeniu tych poziomów uwzględniono również masę odpadów surowcowych (papieru, metalu, szkła i plastiku), którą w RIPOK „Eko Dolina” udało się wysegregować na linii sortowniczej z odpadów komunalnych zmieszanych o kodach 20 03 01, 20 01 99 i 20 03 03.</w:t>
      </w:r>
    </w:p>
    <w:p w:rsidR="008D163A" w:rsidRDefault="00083EC1">
      <w:pPr>
        <w:spacing w:after="42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Na szczególną uwagę zasługuje uzyskany przez gminę wysoki poziom ograniczenia masy odpadów komunalnych ulegających biodegradacji przekazywanych do składowania. Jest to wynikiem zmiany w RIPOK „Eko Dolina” technologii postępowania z odpadami biodegradowalnymi, powstającymi po mechanicznym przetwarzaniu odpadów kierowanych do kompostowni, dzięki której nastąpiło </w:t>
      </w:r>
      <w:r w:rsidR="00C87AE8">
        <w:rPr>
          <w:rFonts w:ascii="Times New Roman" w:eastAsia="Times New Roman" w:hAnsi="Times New Roman" w:cs="Times New Roman"/>
          <w:color w:val="000000"/>
          <w:sz w:val="24"/>
        </w:rPr>
        <w:t xml:space="preserve">całkowite ograniczenie </w:t>
      </w:r>
      <w:r>
        <w:rPr>
          <w:rFonts w:ascii="Times New Roman" w:eastAsia="Times New Roman" w:hAnsi="Times New Roman" w:cs="Times New Roman"/>
          <w:color w:val="000000"/>
          <w:sz w:val="24"/>
        </w:rPr>
        <w:t xml:space="preserve">ilości odpadów </w:t>
      </w:r>
      <w:r w:rsidR="003D1569">
        <w:rPr>
          <w:rFonts w:ascii="Times New Roman" w:eastAsia="Times New Roman" w:hAnsi="Times New Roman" w:cs="Times New Roman"/>
          <w:color w:val="000000"/>
          <w:sz w:val="24"/>
        </w:rPr>
        <w:t>poddanych</w:t>
      </w:r>
      <w:r>
        <w:rPr>
          <w:rFonts w:ascii="Times New Roman" w:eastAsia="Times New Roman" w:hAnsi="Times New Roman" w:cs="Times New Roman"/>
          <w:color w:val="000000"/>
          <w:sz w:val="24"/>
        </w:rPr>
        <w:t xml:space="preserve"> składowaniu. </w:t>
      </w:r>
    </w:p>
    <w:p w:rsidR="008D163A" w:rsidRDefault="00083EC1">
      <w:pPr>
        <w:spacing w:after="420"/>
        <w:ind w:left="20" w:righ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 celu uzyskania i utrzymania </w:t>
      </w:r>
      <w:r w:rsidR="00772AFE">
        <w:rPr>
          <w:rFonts w:ascii="Times New Roman" w:eastAsia="Times New Roman" w:hAnsi="Times New Roman" w:cs="Times New Roman"/>
          <w:color w:val="000000"/>
          <w:sz w:val="24"/>
        </w:rPr>
        <w:t>do 2020 roku wymaganych</w:t>
      </w:r>
      <w:r>
        <w:rPr>
          <w:rFonts w:ascii="Times New Roman" w:eastAsia="Times New Roman" w:hAnsi="Times New Roman" w:cs="Times New Roman"/>
          <w:color w:val="000000"/>
          <w:sz w:val="24"/>
        </w:rPr>
        <w:t xml:space="preserve"> rozporządzeniami Ministerstwa Środowiska poziomów recyklingu </w:t>
      </w:r>
      <w:r w:rsidR="00772AFE">
        <w:rPr>
          <w:rFonts w:ascii="Times New Roman" w:eastAsia="Times New Roman" w:hAnsi="Times New Roman" w:cs="Times New Roman"/>
          <w:color w:val="000000"/>
          <w:sz w:val="24"/>
        </w:rPr>
        <w:t xml:space="preserve">niektórych frakcji odpadów komunalnych oraz ograniczenia masy odpadów komunalnych ulegających biodegradacji przekazanych do </w:t>
      </w:r>
      <w:r w:rsidR="00772AFE">
        <w:rPr>
          <w:rFonts w:ascii="Times New Roman" w:eastAsia="Times New Roman" w:hAnsi="Times New Roman" w:cs="Times New Roman"/>
          <w:color w:val="000000"/>
          <w:sz w:val="24"/>
        </w:rPr>
        <w:lastRenderedPageBreak/>
        <w:t>składowania</w:t>
      </w:r>
      <w:r>
        <w:rPr>
          <w:rFonts w:ascii="Times New Roman" w:eastAsia="Times New Roman" w:hAnsi="Times New Roman" w:cs="Times New Roman"/>
          <w:color w:val="000000"/>
          <w:sz w:val="24"/>
        </w:rPr>
        <w:t>, ważne jest ciągłe prowadzenie działań informacyjno-edukacyjnych dla mieszkańców</w:t>
      </w:r>
      <w:r w:rsidR="00772AF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aby ugruntować przeświadczenie o słuszności segregacji odpadów su</w:t>
      </w:r>
      <w:r w:rsidR="00E31D64">
        <w:rPr>
          <w:rFonts w:ascii="Times New Roman" w:eastAsia="Times New Roman" w:hAnsi="Times New Roman" w:cs="Times New Roman"/>
          <w:color w:val="000000"/>
          <w:sz w:val="24"/>
        </w:rPr>
        <w:t>rowcowych „u źródła”</w:t>
      </w:r>
      <w:r>
        <w:rPr>
          <w:rFonts w:ascii="Times New Roman" w:eastAsia="Times New Roman" w:hAnsi="Times New Roman" w:cs="Times New Roman"/>
          <w:color w:val="000000"/>
          <w:sz w:val="24"/>
        </w:rPr>
        <w:t xml:space="preserve">. W kolejnych latach </w:t>
      </w:r>
      <w:r w:rsidR="00772AFE">
        <w:rPr>
          <w:rFonts w:ascii="Times New Roman" w:eastAsia="Times New Roman" w:hAnsi="Times New Roman" w:cs="Times New Roman"/>
          <w:color w:val="000000"/>
          <w:sz w:val="24"/>
        </w:rPr>
        <w:t>wskazane jest również stopniowe rozszerzanie</w:t>
      </w:r>
      <w:r>
        <w:rPr>
          <w:rFonts w:ascii="Times New Roman" w:eastAsia="Times New Roman" w:hAnsi="Times New Roman" w:cs="Times New Roman"/>
          <w:color w:val="000000"/>
          <w:sz w:val="24"/>
        </w:rPr>
        <w:t xml:space="preserve"> sele</w:t>
      </w:r>
      <w:r w:rsidR="00772AFE">
        <w:rPr>
          <w:rFonts w:ascii="Times New Roman" w:eastAsia="Times New Roman" w:hAnsi="Times New Roman" w:cs="Times New Roman"/>
          <w:color w:val="000000"/>
          <w:sz w:val="24"/>
        </w:rPr>
        <w:t>ktywnej zbiórki</w:t>
      </w:r>
      <w:r w:rsidR="00E31D64">
        <w:rPr>
          <w:rFonts w:ascii="Times New Roman" w:eastAsia="Times New Roman" w:hAnsi="Times New Roman" w:cs="Times New Roman"/>
          <w:color w:val="000000"/>
          <w:sz w:val="24"/>
        </w:rPr>
        <w:t xml:space="preserve"> odpadów komunalnych o kolejne „surowce”</w:t>
      </w:r>
      <w:r>
        <w:rPr>
          <w:rFonts w:ascii="Times New Roman" w:eastAsia="Times New Roman" w:hAnsi="Times New Roman" w:cs="Times New Roman"/>
          <w:color w:val="000000"/>
          <w:sz w:val="24"/>
        </w:rPr>
        <w:t xml:space="preserve">, np. odpady organiczne. </w:t>
      </w:r>
    </w:p>
    <w:p w:rsidR="008D163A" w:rsidRDefault="00083EC1">
      <w:pPr>
        <w:spacing w:before="100" w:after="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8. Liczba właścicieli nieruchomości, którzy nie zawarli umowy na odbiór nieczystości ciekłych. </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Brak jest informacji o właścicielach nieruchomości, którzy nie zawarli umowy a pozbywają się z terenu nieruchomości nieczystości ciekłych. Straż Miejska w Rumi na bieżąco przeprowadza kontrole nieruchomości pod względem wywiązywania się właścicieli nieruchomości z obowiązków wynikających z przepisów prawa i w razie takiej konieczności egzekwuje je. </w:t>
      </w:r>
    </w:p>
    <w:p w:rsidR="008D163A" w:rsidRDefault="00083EC1">
      <w:pPr>
        <w:spacing w:after="0"/>
        <w:ind w:firstLine="708"/>
        <w:jc w:val="both"/>
        <w:rPr>
          <w:rFonts w:ascii="Times New Roman" w:eastAsia="Times New Roman" w:hAnsi="Times New Roman" w:cs="Times New Roman"/>
          <w:sz w:val="24"/>
        </w:rPr>
      </w:pPr>
      <w:r>
        <w:rPr>
          <w:rFonts w:ascii="Times New Roman" w:eastAsia="Times New Roman" w:hAnsi="Times New Roman" w:cs="Times New Roman"/>
          <w:sz w:val="24"/>
        </w:rPr>
        <w:t>W przypadku korzystania przez właścicieli nieruchomości z szamb w rejonach skanalizowanych</w:t>
      </w:r>
      <w:r w:rsidR="00DD086E">
        <w:rPr>
          <w:rFonts w:ascii="Times New Roman" w:eastAsia="Times New Roman" w:hAnsi="Times New Roman" w:cs="Times New Roman"/>
          <w:sz w:val="24"/>
        </w:rPr>
        <w:t>,</w:t>
      </w:r>
      <w:r>
        <w:rPr>
          <w:rFonts w:ascii="Times New Roman" w:eastAsia="Times New Roman" w:hAnsi="Times New Roman" w:cs="Times New Roman"/>
          <w:sz w:val="24"/>
        </w:rPr>
        <w:t xml:space="preserve"> gmina zobowiązuje ich do podłączenia się do sieci kanalizacyjnej, zgodnie z przepisami ustawy o czystości i porządku. </w:t>
      </w:r>
    </w:p>
    <w:p w:rsidR="008D163A" w:rsidRDefault="008D163A">
      <w:pPr>
        <w:spacing w:after="0"/>
        <w:ind w:firstLine="708"/>
        <w:jc w:val="both"/>
        <w:rPr>
          <w:rFonts w:ascii="Times New Roman" w:eastAsia="Times New Roman" w:hAnsi="Times New Roman" w:cs="Times New Roman"/>
          <w:sz w:val="24"/>
        </w:rPr>
      </w:pP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9. Liczba właścicieli nieruchomości, którzy nie są obowiązani do ponoszenia opłat za gospodarowanie odpadami komunalnymi na rzecz gminy i nie zawarli umowy z uprawnionym podmiotem.</w:t>
      </w: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Nie posiadamy informacji o właścicielach nieruchomości niezamieszkałych, którzy nie zawarli stosownej umowy na odbiór odpadów komunalnych z jedną z firm wpisanych do rejestru działalności regulowanej. Straż Miejska w Rumi na bieżąco przeprowadza kontrole nieruchomości pod względem wywiązywania się właścicieli nieruchomości z obowiązków wynikających z przepisów prawa i</w:t>
      </w:r>
      <w:r w:rsidR="00DD086E">
        <w:rPr>
          <w:rFonts w:ascii="Times New Roman" w:eastAsia="Times New Roman" w:hAnsi="Times New Roman" w:cs="Times New Roman"/>
          <w:color w:val="000000"/>
          <w:sz w:val="24"/>
        </w:rPr>
        <w:t xml:space="preserve"> w</w:t>
      </w:r>
      <w:r>
        <w:rPr>
          <w:rFonts w:ascii="Times New Roman" w:eastAsia="Times New Roman" w:hAnsi="Times New Roman" w:cs="Times New Roman"/>
          <w:color w:val="000000"/>
          <w:sz w:val="24"/>
        </w:rPr>
        <w:t xml:space="preserve"> razie takiej konieczności</w:t>
      </w:r>
      <w:r w:rsidR="00DD086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egzekwuje je. </w:t>
      </w:r>
    </w:p>
    <w:p w:rsidR="00C57236" w:rsidRDefault="00C57236">
      <w:pPr>
        <w:spacing w:after="0"/>
        <w:ind w:firstLine="708"/>
        <w:jc w:val="both"/>
        <w:rPr>
          <w:rFonts w:ascii="Times New Roman" w:eastAsia="Times New Roman" w:hAnsi="Times New Roman" w:cs="Times New Roman"/>
          <w:color w:val="000000"/>
          <w:sz w:val="24"/>
        </w:rPr>
      </w:pPr>
    </w:p>
    <w:p w:rsidR="008D163A" w:rsidRDefault="00083EC1">
      <w:pPr>
        <w:keepNext/>
        <w:keepLines/>
        <w:spacing w:after="29"/>
        <w:ind w:left="2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 Koszty obsługi systemu</w:t>
      </w:r>
    </w:p>
    <w:p w:rsidR="008D163A" w:rsidRDefault="00083EC1">
      <w:pPr>
        <w:tabs>
          <w:tab w:val="left" w:pos="3686"/>
        </w:tabs>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Koszty gospodarki odpadami komunalnymi, które przejęła gmina, kształtowały się </w:t>
      </w:r>
      <w:r>
        <w:rPr>
          <w:rFonts w:ascii="Times New Roman" w:eastAsia="Times New Roman" w:hAnsi="Times New Roman" w:cs="Times New Roman"/>
          <w:sz w:val="24"/>
        </w:rPr>
        <w:t>nas</w:t>
      </w:r>
      <w:r>
        <w:rPr>
          <w:rFonts w:ascii="Times New Roman" w:eastAsia="Times New Roman" w:hAnsi="Times New Roman" w:cs="Times New Roman"/>
          <w:color w:val="000000"/>
          <w:sz w:val="24"/>
        </w:rPr>
        <w:t>tępująco:</w:t>
      </w:r>
    </w:p>
    <w:p w:rsidR="008D163A" w:rsidRDefault="008D163A">
      <w:pPr>
        <w:tabs>
          <w:tab w:val="left" w:pos="3686"/>
        </w:tabs>
        <w:spacing w:after="0"/>
        <w:ind w:left="20"/>
        <w:jc w:val="both"/>
        <w:rPr>
          <w:rFonts w:ascii="Times New Roman" w:eastAsia="Times New Roman" w:hAnsi="Times New Roman" w:cs="Times New Roman"/>
          <w:color w:val="000000"/>
          <w:sz w:val="24"/>
        </w:rPr>
      </w:pPr>
    </w:p>
    <w:p w:rsidR="008D163A" w:rsidRDefault="00083EC1">
      <w:pPr>
        <w:spacing w:after="0"/>
        <w:ind w:left="2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Tabela. 6. Wykonanie dochodów i wydatków związanych z gospodarką komunalną w  201</w:t>
      </w:r>
      <w:r w:rsidR="0077203B">
        <w:rPr>
          <w:rFonts w:ascii="Times New Roman" w:eastAsia="Times New Roman" w:hAnsi="Times New Roman" w:cs="Times New Roman"/>
          <w:color w:val="000000"/>
          <w:sz w:val="20"/>
        </w:rPr>
        <w:t>5</w:t>
      </w:r>
      <w:r>
        <w:rPr>
          <w:rFonts w:ascii="Times New Roman" w:eastAsia="Times New Roman" w:hAnsi="Times New Roman" w:cs="Times New Roman"/>
          <w:color w:val="000000"/>
          <w:sz w:val="20"/>
        </w:rPr>
        <w:t xml:space="preserve"> roku.</w:t>
      </w:r>
    </w:p>
    <w:tbl>
      <w:tblPr>
        <w:tblW w:w="0" w:type="auto"/>
        <w:tblInd w:w="60" w:type="dxa"/>
        <w:tblCellMar>
          <w:left w:w="10" w:type="dxa"/>
          <w:right w:w="10" w:type="dxa"/>
        </w:tblCellMar>
        <w:tblLook w:val="0000" w:firstRow="0" w:lastRow="0" w:firstColumn="0" w:lastColumn="0" w:noHBand="0" w:noVBand="0"/>
      </w:tblPr>
      <w:tblGrid>
        <w:gridCol w:w="5285"/>
        <w:gridCol w:w="1396"/>
        <w:gridCol w:w="1414"/>
        <w:gridCol w:w="1057"/>
      </w:tblGrid>
      <w:tr w:rsidR="008D163A" w:rsidRPr="0077203B">
        <w:tc>
          <w:tcPr>
            <w:tcW w:w="53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D163A" w:rsidRPr="00AE6BF9" w:rsidRDefault="00083EC1">
            <w:pPr>
              <w:spacing w:after="0" w:line="240" w:lineRule="auto"/>
              <w:jc w:val="center"/>
            </w:pPr>
            <w:r w:rsidRPr="00AE6BF9">
              <w:rPr>
                <w:rFonts w:ascii="Times New Roman" w:eastAsia="Times New Roman" w:hAnsi="Times New Roman" w:cs="Times New Roman"/>
                <w:b/>
              </w:rPr>
              <w:t>TREŚĆ</w:t>
            </w:r>
          </w:p>
        </w:tc>
        <w:tc>
          <w:tcPr>
            <w:tcW w:w="141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AE6BF9" w:rsidRDefault="00083EC1">
            <w:pPr>
              <w:spacing w:after="0" w:line="240" w:lineRule="auto"/>
              <w:jc w:val="center"/>
              <w:rPr>
                <w:rFonts w:ascii="Times New Roman" w:eastAsia="Times New Roman" w:hAnsi="Times New Roman" w:cs="Times New Roman"/>
                <w:b/>
              </w:rPr>
            </w:pPr>
            <w:r w:rsidRPr="00AE6BF9">
              <w:rPr>
                <w:rFonts w:ascii="Times New Roman" w:eastAsia="Times New Roman" w:hAnsi="Times New Roman" w:cs="Times New Roman"/>
                <w:b/>
              </w:rPr>
              <w:t xml:space="preserve">PLAN </w:t>
            </w:r>
          </w:p>
          <w:p w:rsidR="008D163A" w:rsidRPr="00AE6BF9" w:rsidRDefault="0077203B">
            <w:pPr>
              <w:spacing w:after="0" w:line="240" w:lineRule="auto"/>
              <w:jc w:val="center"/>
              <w:rPr>
                <w:rFonts w:ascii="Times New Roman" w:eastAsia="Times New Roman" w:hAnsi="Times New Roman" w:cs="Times New Roman"/>
                <w:b/>
              </w:rPr>
            </w:pPr>
            <w:r w:rsidRPr="00AE6BF9">
              <w:rPr>
                <w:rFonts w:ascii="Times New Roman" w:eastAsia="Times New Roman" w:hAnsi="Times New Roman" w:cs="Times New Roman"/>
                <w:b/>
              </w:rPr>
              <w:t>NA 2015</w:t>
            </w:r>
            <w:r w:rsidR="00083EC1" w:rsidRPr="00AE6BF9">
              <w:rPr>
                <w:rFonts w:ascii="Times New Roman" w:eastAsia="Times New Roman" w:hAnsi="Times New Roman" w:cs="Times New Roman"/>
                <w:b/>
              </w:rPr>
              <w:t xml:space="preserve"> ROK</w:t>
            </w:r>
          </w:p>
          <w:p w:rsidR="008D163A" w:rsidRPr="00AE6BF9" w:rsidRDefault="00083EC1">
            <w:pPr>
              <w:spacing w:after="0" w:line="240" w:lineRule="auto"/>
              <w:jc w:val="center"/>
            </w:pPr>
            <w:r w:rsidRPr="00AE6BF9">
              <w:rPr>
                <w:rFonts w:ascii="Times New Roman" w:eastAsia="Times New Roman" w:hAnsi="Times New Roman" w:cs="Times New Roman"/>
                <w:b/>
              </w:rPr>
              <w:t>[zł]</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AE6BF9" w:rsidRDefault="00083EC1">
            <w:pPr>
              <w:spacing w:after="0" w:line="240" w:lineRule="auto"/>
              <w:jc w:val="center"/>
              <w:rPr>
                <w:rFonts w:ascii="Times New Roman" w:eastAsia="Times New Roman" w:hAnsi="Times New Roman" w:cs="Times New Roman"/>
                <w:b/>
              </w:rPr>
            </w:pPr>
            <w:r w:rsidRPr="00AE6BF9">
              <w:rPr>
                <w:rFonts w:ascii="Times New Roman" w:eastAsia="Times New Roman" w:hAnsi="Times New Roman" w:cs="Times New Roman"/>
                <w:b/>
              </w:rPr>
              <w:t>Wykonanie</w:t>
            </w:r>
          </w:p>
          <w:p w:rsidR="008D163A" w:rsidRPr="00AE6BF9" w:rsidRDefault="00083EC1">
            <w:pPr>
              <w:spacing w:after="0" w:line="240" w:lineRule="auto"/>
              <w:jc w:val="center"/>
            </w:pPr>
            <w:r w:rsidRPr="00AE6BF9">
              <w:rPr>
                <w:rFonts w:ascii="Times New Roman" w:eastAsia="Times New Roman" w:hAnsi="Times New Roman" w:cs="Times New Roman"/>
                <w:b/>
              </w:rPr>
              <w:t>[zł]</w:t>
            </w:r>
          </w:p>
        </w:tc>
        <w:tc>
          <w:tcPr>
            <w:tcW w:w="1066"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rsidR="008D163A" w:rsidRPr="00AE6BF9" w:rsidRDefault="00083EC1">
            <w:pPr>
              <w:spacing w:after="0" w:line="240" w:lineRule="auto"/>
              <w:jc w:val="center"/>
            </w:pPr>
            <w:r w:rsidRPr="00AE6BF9">
              <w:rPr>
                <w:rFonts w:ascii="Times New Roman" w:eastAsia="Times New Roman" w:hAnsi="Times New Roman" w:cs="Times New Roman"/>
                <w:b/>
              </w:rPr>
              <w:t>%</w:t>
            </w:r>
          </w:p>
        </w:tc>
      </w:tr>
      <w:tr w:rsidR="008D163A" w:rsidRPr="0077203B">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083EC1">
            <w:pPr>
              <w:spacing w:after="0" w:line="240" w:lineRule="auto"/>
              <w:jc w:val="center"/>
            </w:pPr>
            <w:r w:rsidRPr="00AE6BF9">
              <w:rPr>
                <w:rFonts w:ascii="Times New Roman" w:eastAsia="Times New Roman" w:hAnsi="Times New Roman" w:cs="Times New Roman"/>
                <w:b/>
              </w:rPr>
              <w:t>DOCHODY</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AE6BF9">
            <w:pPr>
              <w:spacing w:after="0" w:line="240" w:lineRule="auto"/>
              <w:jc w:val="right"/>
            </w:pPr>
            <w:r w:rsidRPr="00AE6BF9">
              <w:rPr>
                <w:rFonts w:ascii="Times New Roman" w:eastAsia="Times New Roman" w:hAnsi="Times New Roman" w:cs="Times New Roman"/>
                <w:b/>
              </w:rPr>
              <w:t>5</w:t>
            </w:r>
            <w:r w:rsidR="00083EC1" w:rsidRPr="00AE6BF9">
              <w:rPr>
                <w:rFonts w:ascii="Times New Roman" w:eastAsia="Times New Roman" w:hAnsi="Times New Roman" w:cs="Times New Roman"/>
                <w:b/>
              </w:rPr>
              <w:t> 700 000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AE6BF9">
            <w:pPr>
              <w:spacing w:after="0" w:line="240" w:lineRule="auto"/>
              <w:jc w:val="right"/>
            </w:pPr>
            <w:r w:rsidRPr="00AE6BF9">
              <w:rPr>
                <w:rFonts w:ascii="Times New Roman" w:eastAsia="Times New Roman" w:hAnsi="Times New Roman" w:cs="Times New Roman"/>
                <w:b/>
              </w:rPr>
              <w:t>5 812 629,64</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AE6BF9">
            <w:pPr>
              <w:spacing w:after="0" w:line="240" w:lineRule="auto"/>
              <w:jc w:val="center"/>
            </w:pPr>
            <w:r w:rsidRPr="00AE6BF9">
              <w:rPr>
                <w:rFonts w:ascii="Times New Roman" w:eastAsia="Times New Roman" w:hAnsi="Times New Roman" w:cs="Times New Roman"/>
                <w:b/>
              </w:rPr>
              <w:t>101,98</w:t>
            </w:r>
          </w:p>
        </w:tc>
      </w:tr>
      <w:tr w:rsidR="008D163A" w:rsidRPr="0077203B">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083EC1">
            <w:pPr>
              <w:spacing w:after="0" w:line="240" w:lineRule="auto"/>
            </w:pPr>
            <w:r w:rsidRPr="00AE6BF9">
              <w:rPr>
                <w:rFonts w:ascii="Times New Roman" w:eastAsia="Times New Roman" w:hAnsi="Times New Roman" w:cs="Times New Roman"/>
              </w:rPr>
              <w:t xml:space="preserve">Opłata za gospodarowanie odpadami komunalnymi </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AE6BF9">
            <w:pPr>
              <w:spacing w:after="0" w:line="240" w:lineRule="auto"/>
              <w:jc w:val="right"/>
            </w:pPr>
            <w:r w:rsidRPr="00AE6BF9">
              <w:rPr>
                <w:rFonts w:ascii="Times New Roman" w:eastAsia="Times New Roman" w:hAnsi="Times New Roman" w:cs="Times New Roman"/>
              </w:rPr>
              <w:t>5</w:t>
            </w:r>
            <w:r w:rsidR="00083EC1" w:rsidRPr="00AE6BF9">
              <w:rPr>
                <w:rFonts w:ascii="Times New Roman" w:eastAsia="Times New Roman" w:hAnsi="Times New Roman" w:cs="Times New Roman"/>
              </w:rPr>
              <w:t> 700 000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AE6BF9">
            <w:pPr>
              <w:spacing w:after="0" w:line="240" w:lineRule="auto"/>
              <w:jc w:val="right"/>
              <w:rPr>
                <w:rFonts w:ascii="Times New Roman" w:hAnsi="Times New Roman" w:cs="Times New Roman"/>
              </w:rPr>
            </w:pPr>
            <w:r w:rsidRPr="00AE6BF9">
              <w:rPr>
                <w:rFonts w:ascii="Times New Roman" w:hAnsi="Times New Roman" w:cs="Times New Roman"/>
              </w:rPr>
              <w:t>5 812 629,64</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7203B" w:rsidRDefault="008D163A">
            <w:pPr>
              <w:spacing w:after="0" w:line="240" w:lineRule="auto"/>
              <w:jc w:val="center"/>
              <w:rPr>
                <w:rFonts w:ascii="Calibri" w:eastAsia="Calibri" w:hAnsi="Calibri" w:cs="Calibri"/>
                <w:highlight w:val="yellow"/>
              </w:rPr>
            </w:pPr>
          </w:p>
        </w:tc>
      </w:tr>
      <w:tr w:rsidR="008D163A" w:rsidRPr="0077203B">
        <w:tc>
          <w:tcPr>
            <w:tcW w:w="9288" w:type="dxa"/>
            <w:gridSpan w:val="4"/>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Pr="0077203B" w:rsidRDefault="008D163A">
            <w:pPr>
              <w:spacing w:after="0" w:line="240" w:lineRule="auto"/>
              <w:rPr>
                <w:rFonts w:ascii="Calibri" w:eastAsia="Calibri" w:hAnsi="Calibri" w:cs="Calibri"/>
                <w:highlight w:val="yellow"/>
              </w:rPr>
            </w:pPr>
          </w:p>
        </w:tc>
      </w:tr>
      <w:tr w:rsidR="008D163A" w:rsidRPr="0077203B">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Pr="0077203B" w:rsidRDefault="00083EC1">
            <w:pPr>
              <w:spacing w:after="0" w:line="240" w:lineRule="auto"/>
              <w:jc w:val="center"/>
              <w:rPr>
                <w:highlight w:val="yellow"/>
              </w:rPr>
            </w:pPr>
            <w:r w:rsidRPr="00755EB8">
              <w:rPr>
                <w:rFonts w:ascii="Times New Roman" w:eastAsia="Times New Roman" w:hAnsi="Times New Roman" w:cs="Times New Roman"/>
                <w:b/>
              </w:rPr>
              <w:t xml:space="preserve">WYDATKI </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AE6BF9">
            <w:pPr>
              <w:spacing w:after="0" w:line="240" w:lineRule="auto"/>
              <w:jc w:val="right"/>
            </w:pPr>
            <w:r w:rsidRPr="00AE6BF9">
              <w:rPr>
                <w:rFonts w:ascii="Times New Roman" w:eastAsia="Times New Roman" w:hAnsi="Times New Roman" w:cs="Times New Roman"/>
                <w:b/>
              </w:rPr>
              <w:t>5</w:t>
            </w:r>
            <w:r w:rsidR="00083EC1" w:rsidRPr="00AE6BF9">
              <w:rPr>
                <w:rFonts w:ascii="Times New Roman" w:eastAsia="Times New Roman" w:hAnsi="Times New Roman" w:cs="Times New Roman"/>
                <w:b/>
              </w:rPr>
              <w:t> 700 000</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AE6BF9" w:rsidP="00AE6BF9">
            <w:pPr>
              <w:spacing w:after="0" w:line="240" w:lineRule="auto"/>
              <w:jc w:val="right"/>
            </w:pPr>
            <w:r w:rsidRPr="00AE6BF9">
              <w:rPr>
                <w:rFonts w:ascii="Times New Roman" w:eastAsia="Times New Roman" w:hAnsi="Times New Roman" w:cs="Times New Roman"/>
                <w:b/>
              </w:rPr>
              <w:t>4 854 487,83</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AE6BF9" w:rsidRDefault="00AE6BF9">
            <w:pPr>
              <w:spacing w:after="0" w:line="240" w:lineRule="auto"/>
              <w:jc w:val="center"/>
            </w:pPr>
            <w:r w:rsidRPr="00AE6BF9">
              <w:rPr>
                <w:rFonts w:ascii="Times New Roman" w:eastAsia="Times New Roman" w:hAnsi="Times New Roman" w:cs="Times New Roman"/>
                <w:b/>
              </w:rPr>
              <w:t>85,17</w:t>
            </w:r>
          </w:p>
        </w:tc>
      </w:tr>
      <w:tr w:rsidR="008D163A" w:rsidRPr="0077203B">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Koszty administracyjne</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 </w:t>
            </w:r>
          </w:p>
        </w:tc>
        <w:tc>
          <w:tcPr>
            <w:tcW w:w="141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755EB8" w:rsidP="00755EB8">
            <w:pPr>
              <w:spacing w:after="0" w:line="240" w:lineRule="auto"/>
              <w:jc w:val="right"/>
            </w:pPr>
            <w:r w:rsidRPr="00755EB8">
              <w:rPr>
                <w:rFonts w:ascii="Times New Roman" w:eastAsia="Times New Roman" w:hAnsi="Times New Roman" w:cs="Times New Roman"/>
              </w:rPr>
              <w:t>284 445,04</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 </w:t>
            </w:r>
          </w:p>
        </w:tc>
      </w:tr>
      <w:tr w:rsidR="008D163A" w:rsidRPr="0077203B">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Edukacja i informacja</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 </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755EB8">
            <w:pPr>
              <w:spacing w:after="0" w:line="240" w:lineRule="auto"/>
              <w:jc w:val="right"/>
            </w:pPr>
            <w:r w:rsidRPr="00755EB8">
              <w:rPr>
                <w:rFonts w:ascii="Times New Roman" w:eastAsia="Times New Roman" w:hAnsi="Times New Roman" w:cs="Times New Roman"/>
              </w:rPr>
              <w:t>112 597,34</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 </w:t>
            </w:r>
          </w:p>
        </w:tc>
      </w:tr>
      <w:tr w:rsidR="008D163A" w:rsidRPr="0077203B">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tcPr>
          <w:p w:rsidR="008D163A" w:rsidRPr="00755EB8" w:rsidRDefault="00083EC1">
            <w:pPr>
              <w:spacing w:after="0" w:line="240" w:lineRule="auto"/>
            </w:pPr>
            <w:r w:rsidRPr="00755EB8">
              <w:rPr>
                <w:rFonts w:ascii="Times New Roman" w:eastAsia="Times New Roman" w:hAnsi="Times New Roman" w:cs="Times New Roman"/>
              </w:rPr>
              <w:t>Składka dla Komunalnego Związku Gmin „Dolina Redy i Chylonki”</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 </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755EB8">
            <w:pPr>
              <w:spacing w:after="0" w:line="240" w:lineRule="auto"/>
              <w:jc w:val="right"/>
            </w:pPr>
            <w:r w:rsidRPr="00755EB8">
              <w:rPr>
                <w:rFonts w:ascii="Times New Roman" w:eastAsia="Times New Roman" w:hAnsi="Times New Roman" w:cs="Times New Roman"/>
              </w:rPr>
              <w:t>234 975,00</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 </w:t>
            </w:r>
          </w:p>
        </w:tc>
      </w:tr>
      <w:tr w:rsidR="008D163A" w:rsidRPr="0077203B">
        <w:tc>
          <w:tcPr>
            <w:tcW w:w="5390"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tcPr>
          <w:p w:rsidR="008D163A" w:rsidRPr="00755EB8" w:rsidRDefault="00083EC1">
            <w:pPr>
              <w:spacing w:after="0" w:line="240" w:lineRule="auto"/>
            </w:pPr>
            <w:r w:rsidRPr="00755EB8">
              <w:rPr>
                <w:rFonts w:ascii="Times New Roman" w:eastAsia="Times New Roman" w:hAnsi="Times New Roman" w:cs="Times New Roman"/>
              </w:rPr>
              <w:t xml:space="preserve">Uprzątanie dzikich wysypisk, opróżnianie koszy na terenie miasta, zakup nowych koszy ulicznych </w:t>
            </w:r>
          </w:p>
        </w:tc>
        <w:tc>
          <w:tcPr>
            <w:tcW w:w="141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 </w:t>
            </w:r>
          </w:p>
        </w:tc>
        <w:tc>
          <w:tcPr>
            <w:tcW w:w="141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755EB8">
            <w:pPr>
              <w:spacing w:after="0" w:line="240" w:lineRule="auto"/>
              <w:jc w:val="right"/>
            </w:pPr>
            <w:r w:rsidRPr="00755EB8">
              <w:rPr>
                <w:rFonts w:ascii="Times New Roman" w:eastAsia="Times New Roman" w:hAnsi="Times New Roman" w:cs="Times New Roman"/>
              </w:rPr>
              <w:t>212 219,97</w:t>
            </w:r>
          </w:p>
        </w:tc>
        <w:tc>
          <w:tcPr>
            <w:tcW w:w="1066"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 </w:t>
            </w:r>
          </w:p>
        </w:tc>
      </w:tr>
      <w:tr w:rsidR="008D163A">
        <w:tc>
          <w:tcPr>
            <w:tcW w:w="539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Odbiór odpadów od mieszkańców nieruchomości zamieszkałych</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Pr="00755EB8" w:rsidRDefault="00083EC1">
            <w:pPr>
              <w:spacing w:after="0" w:line="240" w:lineRule="auto"/>
            </w:pPr>
            <w:r w:rsidRPr="00755EB8">
              <w:rPr>
                <w:rFonts w:ascii="Times New Roman" w:eastAsia="Times New Roman" w:hAnsi="Times New Roman" w:cs="Times New Roman"/>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755EB8">
            <w:pPr>
              <w:spacing w:after="0" w:line="240" w:lineRule="auto"/>
              <w:jc w:val="right"/>
            </w:pPr>
            <w:r>
              <w:rPr>
                <w:rFonts w:ascii="Times New Roman" w:eastAsia="Times New Roman" w:hAnsi="Times New Roman" w:cs="Times New Roman"/>
              </w:rPr>
              <w:t>4 010 250,48</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rsidR="008D163A" w:rsidRDefault="008D163A">
            <w:pPr>
              <w:spacing w:after="0" w:line="240" w:lineRule="auto"/>
              <w:rPr>
                <w:rFonts w:ascii="Calibri" w:eastAsia="Calibri" w:hAnsi="Calibri" w:cs="Calibri"/>
              </w:rPr>
            </w:pPr>
          </w:p>
        </w:tc>
      </w:tr>
    </w:tbl>
    <w:p w:rsidR="008D163A" w:rsidRDefault="008D163A">
      <w:pPr>
        <w:spacing w:after="0"/>
        <w:ind w:left="20"/>
        <w:jc w:val="both"/>
        <w:rPr>
          <w:rFonts w:ascii="Times New Roman" w:eastAsia="Times New Roman" w:hAnsi="Times New Roman" w:cs="Times New Roman"/>
          <w:color w:val="000000"/>
        </w:rPr>
      </w:pPr>
    </w:p>
    <w:p w:rsidR="008D163A" w:rsidRDefault="00083EC1">
      <w:pPr>
        <w:spacing w:after="0"/>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Przychody z tytułu opłaty za gospodarowanie o</w:t>
      </w:r>
      <w:r w:rsidR="000B1B93">
        <w:rPr>
          <w:rFonts w:ascii="Times New Roman" w:eastAsia="Times New Roman" w:hAnsi="Times New Roman" w:cs="Times New Roman"/>
          <w:color w:val="000000"/>
          <w:sz w:val="24"/>
        </w:rPr>
        <w:t>dpadami komunalnymi wyniosły 5.812.629,64</w:t>
      </w:r>
      <w:r w:rsidR="008655A3">
        <w:rPr>
          <w:rFonts w:ascii="Times New Roman" w:eastAsia="Times New Roman" w:hAnsi="Times New Roman" w:cs="Times New Roman"/>
          <w:color w:val="000000"/>
          <w:sz w:val="24"/>
        </w:rPr>
        <w:t>,</w:t>
      </w:r>
      <w:r w:rsidR="000B1B93">
        <w:rPr>
          <w:rFonts w:ascii="Times New Roman" w:eastAsia="Times New Roman" w:hAnsi="Times New Roman" w:cs="Times New Roman"/>
          <w:color w:val="000000"/>
          <w:sz w:val="24"/>
        </w:rPr>
        <w:t xml:space="preserve"> tj. 101,98 </w:t>
      </w:r>
      <w:r>
        <w:rPr>
          <w:rFonts w:ascii="Times New Roman" w:eastAsia="Times New Roman" w:hAnsi="Times New Roman" w:cs="Times New Roman"/>
          <w:color w:val="000000"/>
          <w:sz w:val="24"/>
        </w:rPr>
        <w:t>%  planu.</w:t>
      </w: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Pr="00F400E4">
        <w:rPr>
          <w:rFonts w:ascii="Times New Roman" w:eastAsia="Times New Roman" w:hAnsi="Times New Roman" w:cs="Times New Roman"/>
          <w:color w:val="000000"/>
          <w:sz w:val="24"/>
        </w:rPr>
        <w:t>Wydatki związane z systemem gospodarki odpadami komunalnymi wyniosły w  201</w:t>
      </w:r>
      <w:r w:rsidR="00755EB8" w:rsidRPr="00F400E4">
        <w:rPr>
          <w:rFonts w:ascii="Times New Roman" w:eastAsia="Times New Roman" w:hAnsi="Times New Roman" w:cs="Times New Roman"/>
          <w:color w:val="000000"/>
          <w:sz w:val="24"/>
        </w:rPr>
        <w:t>5</w:t>
      </w:r>
      <w:r w:rsidRPr="00F400E4">
        <w:rPr>
          <w:rFonts w:ascii="Times New Roman" w:eastAsia="Times New Roman" w:hAnsi="Times New Roman" w:cs="Times New Roman"/>
          <w:color w:val="000000"/>
          <w:sz w:val="24"/>
        </w:rPr>
        <w:t xml:space="preserve"> roku </w:t>
      </w:r>
      <w:r w:rsidR="000B1B93">
        <w:rPr>
          <w:rFonts w:ascii="Times New Roman" w:eastAsia="Times New Roman" w:hAnsi="Times New Roman" w:cs="Times New Roman"/>
          <w:color w:val="000000"/>
          <w:sz w:val="24"/>
        </w:rPr>
        <w:t>4.854.487,83 zł, tj. 85,17</w:t>
      </w:r>
      <w:r w:rsidR="00F400E4" w:rsidRPr="00F400E4">
        <w:rPr>
          <w:rFonts w:ascii="Times New Roman" w:eastAsia="Times New Roman" w:hAnsi="Times New Roman" w:cs="Times New Roman"/>
          <w:color w:val="000000"/>
          <w:sz w:val="24"/>
        </w:rPr>
        <w:t xml:space="preserve"> </w:t>
      </w:r>
      <w:r w:rsidRPr="00F400E4">
        <w:rPr>
          <w:rFonts w:ascii="Times New Roman" w:eastAsia="Times New Roman" w:hAnsi="Times New Roman" w:cs="Times New Roman"/>
          <w:color w:val="000000"/>
          <w:sz w:val="24"/>
        </w:rPr>
        <w:t xml:space="preserve">% planu, </w:t>
      </w:r>
      <w:r w:rsidR="00F400E4" w:rsidRPr="00F400E4">
        <w:rPr>
          <w:rFonts w:ascii="Times New Roman" w:eastAsia="Times New Roman" w:hAnsi="Times New Roman" w:cs="Times New Roman"/>
          <w:color w:val="000000"/>
          <w:sz w:val="24"/>
        </w:rPr>
        <w:t>z czego 5,86 </w:t>
      </w:r>
      <w:r w:rsidRPr="00F400E4">
        <w:rPr>
          <w:rFonts w:ascii="Times New Roman" w:eastAsia="Times New Roman" w:hAnsi="Times New Roman" w:cs="Times New Roman"/>
          <w:color w:val="000000"/>
          <w:sz w:val="24"/>
        </w:rPr>
        <w:t>% przeznaczono na administrację (wynagrodzenia, wyposażenie pomieszczeń biurowych, materiały biurowe, usługi pocztowe, eksploatację pomieszczeń),</w:t>
      </w:r>
      <w:r w:rsidR="00F400E4" w:rsidRPr="00F400E4">
        <w:rPr>
          <w:rFonts w:ascii="Times New Roman" w:eastAsia="Times New Roman" w:hAnsi="Times New Roman" w:cs="Times New Roman"/>
          <w:color w:val="000000"/>
          <w:sz w:val="24"/>
        </w:rPr>
        <w:t xml:space="preserve"> 2,32 </w:t>
      </w:r>
      <w:r w:rsidRPr="00F400E4">
        <w:rPr>
          <w:rFonts w:ascii="Times New Roman" w:eastAsia="Times New Roman" w:hAnsi="Times New Roman" w:cs="Times New Roman"/>
          <w:color w:val="000000"/>
          <w:sz w:val="24"/>
        </w:rPr>
        <w:t>% na edukację i informację, na zadania realizowane przez Komunalny Związek Gmin ,,Dolina Redy i Chylonk</w:t>
      </w:r>
      <w:r w:rsidR="00F400E4" w:rsidRPr="00F400E4">
        <w:rPr>
          <w:rFonts w:ascii="Times New Roman" w:eastAsia="Times New Roman" w:hAnsi="Times New Roman" w:cs="Times New Roman"/>
          <w:color w:val="000000"/>
          <w:sz w:val="24"/>
        </w:rPr>
        <w:t>i”, w tym sprawozdawczość – 4,84 </w:t>
      </w:r>
      <w:r w:rsidRPr="00F400E4">
        <w:rPr>
          <w:rFonts w:ascii="Times New Roman" w:eastAsia="Times New Roman" w:hAnsi="Times New Roman" w:cs="Times New Roman"/>
          <w:color w:val="000000"/>
          <w:sz w:val="24"/>
        </w:rPr>
        <w:t>%, uprzątanie dzikich wysypisk, opróżnianie koszy ulicznych oraz za</w:t>
      </w:r>
      <w:r w:rsidR="00F400E4" w:rsidRPr="00F400E4">
        <w:rPr>
          <w:rFonts w:ascii="Times New Roman" w:eastAsia="Times New Roman" w:hAnsi="Times New Roman" w:cs="Times New Roman"/>
          <w:color w:val="000000"/>
          <w:sz w:val="24"/>
        </w:rPr>
        <w:t>kup nowych koszy – 4,37</w:t>
      </w:r>
      <w:r w:rsidRPr="00F400E4">
        <w:rPr>
          <w:rFonts w:ascii="Times New Roman" w:eastAsia="Times New Roman" w:hAnsi="Times New Roman" w:cs="Times New Roman"/>
          <w:color w:val="000000"/>
          <w:sz w:val="24"/>
        </w:rPr>
        <w:t>%, a na odbiór odpa</w:t>
      </w:r>
      <w:r w:rsidR="00F400E4" w:rsidRPr="00F400E4">
        <w:rPr>
          <w:rFonts w:ascii="Times New Roman" w:eastAsia="Times New Roman" w:hAnsi="Times New Roman" w:cs="Times New Roman"/>
          <w:color w:val="000000"/>
          <w:sz w:val="24"/>
        </w:rPr>
        <w:t>dów przez firmę wywozową</w:t>
      </w:r>
      <w:r w:rsidR="008655A3">
        <w:rPr>
          <w:rFonts w:ascii="Times New Roman" w:eastAsia="Times New Roman" w:hAnsi="Times New Roman" w:cs="Times New Roman"/>
          <w:color w:val="000000"/>
          <w:sz w:val="24"/>
        </w:rPr>
        <w:t>, w tym prowadzenie PSZOK</w:t>
      </w:r>
      <w:r w:rsidR="00F400E4" w:rsidRPr="00F400E4">
        <w:rPr>
          <w:rFonts w:ascii="Times New Roman" w:eastAsia="Times New Roman" w:hAnsi="Times New Roman" w:cs="Times New Roman"/>
          <w:color w:val="000000"/>
          <w:sz w:val="24"/>
        </w:rPr>
        <w:t xml:space="preserve"> – 82,61</w:t>
      </w:r>
      <w:r w:rsidRPr="00F400E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Powyższe wyliczenia nie uwzględniają odbioru odpadów komunalnych od właścicieli nieruchomości niezamieszkałych (np. firm, instytucji, placówek oświatowych) oraz ich przekazania do miejsc odzysku czy unieszkodliwienia, które były ponoszone przez wytwórców tych odpadów na podstawie indywidualnych umów cywilnoprawnych.</w:t>
      </w:r>
    </w:p>
    <w:p w:rsidR="008D163A" w:rsidRDefault="008D163A">
      <w:pPr>
        <w:spacing w:after="0"/>
        <w:rPr>
          <w:rFonts w:ascii="Times New Roman" w:eastAsia="Times New Roman" w:hAnsi="Times New Roman" w:cs="Times New Roman"/>
          <w:color w:val="000000"/>
          <w:sz w:val="24"/>
        </w:rPr>
      </w:pPr>
    </w:p>
    <w:p w:rsidR="008D163A" w:rsidRDefault="00083EC1">
      <w:pPr>
        <w:keepNext/>
        <w:keepLines/>
        <w:spacing w:after="149"/>
        <w:ind w:left="20"/>
        <w:jc w:val="both"/>
        <w:rPr>
          <w:rFonts w:ascii="Times New Roman" w:eastAsia="Times New Roman" w:hAnsi="Times New Roman" w:cs="Times New Roman"/>
          <w:b/>
          <w:color w:val="000000"/>
          <w:sz w:val="27"/>
        </w:rPr>
      </w:pPr>
      <w:r>
        <w:rPr>
          <w:rFonts w:ascii="Times New Roman" w:eastAsia="Times New Roman" w:hAnsi="Times New Roman" w:cs="Times New Roman"/>
          <w:b/>
          <w:color w:val="000000"/>
          <w:sz w:val="27"/>
        </w:rPr>
        <w:t>VI. Podsumowanie</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Na terenie Gminy Rumia od dnia 1 lipca 2013 roku funkcjonuje nowy system gospodarowania odpadami komunalnymi wynikający z nowelizacji ustawy o utrzymaniu czystości i porządku w gminach.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Gmina w ustawowym terminie podjęła wszystkie wymagane przepisami prawa uchwały oraz przejęła obowiązki z zakresu gospodarowania odpadami komunalnymi.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Gmina Rumia nie objęła na swoim terenie odbiorem odpadów komunalnych pochodzących z nieruchomości niezamieszkałych.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Obowiązek zaopatrzenia nieruchomości w pojemniki na odpady zmieszane pozostał na właścicielu nieruchomości. </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Mimo nie wydzielenia frakcji kuchennej, gmina uzyskała wymagany poziom masy odpadów ulegających biodegradacji kierowanych do składowania.</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Dzięki wieloletnim konsekwentnym działaniom w zakresie kreowania właściwych postaw i promowania selektywnej zbiórki odpadów surowcowych poparte odpowiednimi zapisami w Regulaminie utrzymania czystości i porządku, przejęcie przez gminę obowiązku zorganizowania odbierania odpadów komunalnych od właścicieli nieruchomości na których zamieszkują mieszkańcy przebiegło bez większych problemów. Biorąc pod uwagę fakt, iż mieszkańcy od wielu już lat segregują odpady, w zgłoszonych deklaracjach o wysokości opłaty za gospodarowanie odpadami komunalnymi </w:t>
      </w:r>
      <w:r w:rsidR="003F4B3F">
        <w:rPr>
          <w:rFonts w:ascii="Times New Roman" w:eastAsia="Times New Roman" w:hAnsi="Times New Roman" w:cs="Times New Roman"/>
          <w:color w:val="000000"/>
          <w:sz w:val="24"/>
        </w:rPr>
        <w:t xml:space="preserve">ok. </w:t>
      </w:r>
      <w:r>
        <w:rPr>
          <w:rFonts w:ascii="Times New Roman" w:eastAsia="Times New Roman" w:hAnsi="Times New Roman" w:cs="Times New Roman"/>
          <w:color w:val="000000"/>
          <w:sz w:val="24"/>
        </w:rPr>
        <w:t>94 % mieszkańców zobowiązało się do prowadzenia selektywnej zbiórki odpadów i z reguły wykonywali ją poprawnie. Nie było konieczności podwyższenia opłaty wysokości opłaty za gospodarowanie odpadami z tytułu prowadzenia nieprawidłowej selekcji odpadów.</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Gmina osiągnęła wszystkie wymagane przepisami prawa poziomy recyklingu oraz ograniczenia masy składowanych odpadów komunalnych.</w:t>
      </w:r>
    </w:p>
    <w:p w:rsidR="008D163A" w:rsidRDefault="00083EC1">
      <w:pPr>
        <w:spacing w:after="0"/>
        <w:ind w:left="20" w:firstLine="68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Zdolności przerobowe RIPOK „Eko Dolina” były wystarczające dla przyjmowania odpadów komunalnych pochodzących z terenu Gminy.</w:t>
      </w: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8D163A">
      <w:pPr>
        <w:spacing w:after="0"/>
        <w:ind w:left="20" w:firstLine="688"/>
        <w:jc w:val="both"/>
        <w:rPr>
          <w:rFonts w:ascii="Times New Roman" w:eastAsia="Times New Roman" w:hAnsi="Times New Roman" w:cs="Times New Roman"/>
          <w:color w:val="000000"/>
          <w:sz w:val="24"/>
        </w:rPr>
      </w:pPr>
    </w:p>
    <w:p w:rsidR="008D163A" w:rsidRDefault="002D0C12">
      <w:pPr>
        <w:spacing w:after="0"/>
        <w:ind w:left="20" w:hanging="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00083EC1">
        <w:rPr>
          <w:rFonts w:ascii="Times New Roman" w:eastAsia="Times New Roman" w:hAnsi="Times New Roman" w:cs="Times New Roman"/>
          <w:color w:val="000000"/>
          <w:sz w:val="24"/>
        </w:rPr>
        <w:t>utorzy opracowania:</w:t>
      </w: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Marzena Pranga-Cyman</w:t>
      </w: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Katarzyna Bielińska </w:t>
      </w: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Wydział Polityki Gospodarczej, Mieszkaniowej i Ochrony Środowiska</w:t>
      </w:r>
    </w:p>
    <w:p w:rsidR="008D163A" w:rsidRDefault="00083EC1">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Urząd Miasta Rumi</w:t>
      </w:r>
    </w:p>
    <w:sectPr w:rsidR="008D163A" w:rsidSect="00840AA3">
      <w:footerReference w:type="default" r:id="rId11"/>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BB" w:rsidRDefault="009119BB" w:rsidP="00B16B80">
      <w:pPr>
        <w:spacing w:after="0" w:line="240" w:lineRule="auto"/>
      </w:pPr>
      <w:r>
        <w:separator/>
      </w:r>
    </w:p>
  </w:endnote>
  <w:endnote w:type="continuationSeparator" w:id="0">
    <w:p w:rsidR="009119BB" w:rsidRDefault="009119BB" w:rsidP="00B1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72981"/>
      <w:docPartObj>
        <w:docPartGallery w:val="Page Numbers (Bottom of Page)"/>
        <w:docPartUnique/>
      </w:docPartObj>
    </w:sdtPr>
    <w:sdtEndPr/>
    <w:sdtContent>
      <w:p w:rsidR="007C42EE" w:rsidRDefault="007C42EE">
        <w:pPr>
          <w:pStyle w:val="Stopka"/>
          <w:jc w:val="center"/>
        </w:pPr>
        <w:r>
          <w:fldChar w:fldCharType="begin"/>
        </w:r>
        <w:r>
          <w:instrText>PAGE   \* MERGEFORMAT</w:instrText>
        </w:r>
        <w:r>
          <w:fldChar w:fldCharType="separate"/>
        </w:r>
        <w:r w:rsidR="00CB7ABD">
          <w:rPr>
            <w:noProof/>
          </w:rPr>
          <w:t>4</w:t>
        </w:r>
        <w:r>
          <w:fldChar w:fldCharType="end"/>
        </w:r>
      </w:p>
    </w:sdtContent>
  </w:sdt>
  <w:p w:rsidR="007C42EE" w:rsidRDefault="007C42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BB" w:rsidRDefault="009119BB" w:rsidP="00B16B80">
      <w:pPr>
        <w:spacing w:after="0" w:line="240" w:lineRule="auto"/>
      </w:pPr>
      <w:r>
        <w:separator/>
      </w:r>
    </w:p>
  </w:footnote>
  <w:footnote w:type="continuationSeparator" w:id="0">
    <w:p w:rsidR="009119BB" w:rsidRDefault="009119BB" w:rsidP="00B16B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E268E"/>
    <w:multiLevelType w:val="hybridMultilevel"/>
    <w:tmpl w:val="6B5E87C8"/>
    <w:lvl w:ilvl="0" w:tplc="72C214F6">
      <w:start w:val="2"/>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
    <w:nsid w:val="231C27B0"/>
    <w:multiLevelType w:val="multilevel"/>
    <w:tmpl w:val="6B366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6F6DE2"/>
    <w:multiLevelType w:val="multilevel"/>
    <w:tmpl w:val="A18040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32C0B"/>
    <w:multiLevelType w:val="multilevel"/>
    <w:tmpl w:val="BDEA44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0E6613"/>
    <w:multiLevelType w:val="multilevel"/>
    <w:tmpl w:val="774AC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B27583"/>
    <w:multiLevelType w:val="multilevel"/>
    <w:tmpl w:val="F3EC5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343069"/>
    <w:multiLevelType w:val="multilevel"/>
    <w:tmpl w:val="B8AAEA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D03EDA"/>
    <w:multiLevelType w:val="multilevel"/>
    <w:tmpl w:val="F0AE0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
  </w:num>
  <w:num w:numId="4">
    <w:abstractNumId w:val="3"/>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3A"/>
    <w:rsid w:val="00005560"/>
    <w:rsid w:val="0000660D"/>
    <w:rsid w:val="00073D8A"/>
    <w:rsid w:val="00083EC1"/>
    <w:rsid w:val="00092DF2"/>
    <w:rsid w:val="000B1B93"/>
    <w:rsid w:val="000B606F"/>
    <w:rsid w:val="000C29FD"/>
    <w:rsid w:val="000C7E8C"/>
    <w:rsid w:val="000D618D"/>
    <w:rsid w:val="000F21F2"/>
    <w:rsid w:val="000F5DE4"/>
    <w:rsid w:val="00117943"/>
    <w:rsid w:val="00126E17"/>
    <w:rsid w:val="00127B3D"/>
    <w:rsid w:val="00134189"/>
    <w:rsid w:val="00136A9D"/>
    <w:rsid w:val="00184A23"/>
    <w:rsid w:val="00190AEA"/>
    <w:rsid w:val="001B2EBE"/>
    <w:rsid w:val="001C3D9E"/>
    <w:rsid w:val="001C68CC"/>
    <w:rsid w:val="002971CA"/>
    <w:rsid w:val="002D0C12"/>
    <w:rsid w:val="002E7634"/>
    <w:rsid w:val="002F6556"/>
    <w:rsid w:val="00303FC1"/>
    <w:rsid w:val="003B1E1B"/>
    <w:rsid w:val="003C0970"/>
    <w:rsid w:val="003D0057"/>
    <w:rsid w:val="003D1569"/>
    <w:rsid w:val="003F1CF6"/>
    <w:rsid w:val="003F4B3F"/>
    <w:rsid w:val="004363BC"/>
    <w:rsid w:val="00484D24"/>
    <w:rsid w:val="004D044A"/>
    <w:rsid w:val="004D48EC"/>
    <w:rsid w:val="004E1BD3"/>
    <w:rsid w:val="00526C63"/>
    <w:rsid w:val="00531101"/>
    <w:rsid w:val="00544686"/>
    <w:rsid w:val="00582DAB"/>
    <w:rsid w:val="005B4372"/>
    <w:rsid w:val="005B7D7B"/>
    <w:rsid w:val="005C3460"/>
    <w:rsid w:val="00685A1E"/>
    <w:rsid w:val="006A5A55"/>
    <w:rsid w:val="006B65EF"/>
    <w:rsid w:val="006D0551"/>
    <w:rsid w:val="006E558C"/>
    <w:rsid w:val="00703761"/>
    <w:rsid w:val="0070574B"/>
    <w:rsid w:val="00755EB8"/>
    <w:rsid w:val="0077203B"/>
    <w:rsid w:val="00772AFE"/>
    <w:rsid w:val="007769FE"/>
    <w:rsid w:val="00782E41"/>
    <w:rsid w:val="00782F7C"/>
    <w:rsid w:val="007B06C5"/>
    <w:rsid w:val="007B2967"/>
    <w:rsid w:val="007C42EE"/>
    <w:rsid w:val="007C4887"/>
    <w:rsid w:val="00840AA3"/>
    <w:rsid w:val="00845CAC"/>
    <w:rsid w:val="00852590"/>
    <w:rsid w:val="008536C0"/>
    <w:rsid w:val="008655A3"/>
    <w:rsid w:val="008A055F"/>
    <w:rsid w:val="008B5F0C"/>
    <w:rsid w:val="008D163A"/>
    <w:rsid w:val="008D7293"/>
    <w:rsid w:val="009119BB"/>
    <w:rsid w:val="00913BB6"/>
    <w:rsid w:val="00924F5D"/>
    <w:rsid w:val="0095300B"/>
    <w:rsid w:val="00963195"/>
    <w:rsid w:val="00972453"/>
    <w:rsid w:val="009835F7"/>
    <w:rsid w:val="009865B1"/>
    <w:rsid w:val="009B6DBD"/>
    <w:rsid w:val="009F1CCB"/>
    <w:rsid w:val="009F5039"/>
    <w:rsid w:val="00A16425"/>
    <w:rsid w:val="00A21B94"/>
    <w:rsid w:val="00A45936"/>
    <w:rsid w:val="00A524D7"/>
    <w:rsid w:val="00A57EDF"/>
    <w:rsid w:val="00A74464"/>
    <w:rsid w:val="00AD12C0"/>
    <w:rsid w:val="00AD1881"/>
    <w:rsid w:val="00AD7526"/>
    <w:rsid w:val="00AE1E1B"/>
    <w:rsid w:val="00AE6BF9"/>
    <w:rsid w:val="00B030FA"/>
    <w:rsid w:val="00B036C1"/>
    <w:rsid w:val="00B16B80"/>
    <w:rsid w:val="00B265A7"/>
    <w:rsid w:val="00B8317E"/>
    <w:rsid w:val="00B91C18"/>
    <w:rsid w:val="00BA3ACA"/>
    <w:rsid w:val="00BC1BF5"/>
    <w:rsid w:val="00C05A99"/>
    <w:rsid w:val="00C22A00"/>
    <w:rsid w:val="00C27793"/>
    <w:rsid w:val="00C57236"/>
    <w:rsid w:val="00C87AE8"/>
    <w:rsid w:val="00CB7ABD"/>
    <w:rsid w:val="00CC2360"/>
    <w:rsid w:val="00CC252E"/>
    <w:rsid w:val="00CF3E4E"/>
    <w:rsid w:val="00D22A26"/>
    <w:rsid w:val="00D24A8C"/>
    <w:rsid w:val="00D57F16"/>
    <w:rsid w:val="00D622B5"/>
    <w:rsid w:val="00DA4758"/>
    <w:rsid w:val="00DA6695"/>
    <w:rsid w:val="00DD086E"/>
    <w:rsid w:val="00E31D64"/>
    <w:rsid w:val="00E43831"/>
    <w:rsid w:val="00E7620A"/>
    <w:rsid w:val="00E81307"/>
    <w:rsid w:val="00EB1C09"/>
    <w:rsid w:val="00EB2B8D"/>
    <w:rsid w:val="00EF21A5"/>
    <w:rsid w:val="00F02E85"/>
    <w:rsid w:val="00F400E4"/>
    <w:rsid w:val="00F85C8C"/>
    <w:rsid w:val="00FF3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21B94"/>
    <w:pPr>
      <w:spacing w:after="0" w:line="240" w:lineRule="auto"/>
    </w:pPr>
  </w:style>
  <w:style w:type="paragraph" w:styleId="Nagwek">
    <w:name w:val="header"/>
    <w:basedOn w:val="Normalny"/>
    <w:link w:val="NagwekZnak"/>
    <w:uiPriority w:val="99"/>
    <w:unhideWhenUsed/>
    <w:rsid w:val="00B16B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6B80"/>
  </w:style>
  <w:style w:type="paragraph" w:styleId="Stopka">
    <w:name w:val="footer"/>
    <w:basedOn w:val="Normalny"/>
    <w:link w:val="StopkaZnak"/>
    <w:uiPriority w:val="99"/>
    <w:unhideWhenUsed/>
    <w:rsid w:val="00B16B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6B80"/>
  </w:style>
  <w:style w:type="paragraph" w:styleId="Akapitzlist">
    <w:name w:val="List Paragraph"/>
    <w:basedOn w:val="Normalny"/>
    <w:uiPriority w:val="34"/>
    <w:qFormat/>
    <w:rsid w:val="003C0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21B94"/>
    <w:pPr>
      <w:spacing w:after="0" w:line="240" w:lineRule="auto"/>
    </w:pPr>
  </w:style>
  <w:style w:type="paragraph" w:styleId="Nagwek">
    <w:name w:val="header"/>
    <w:basedOn w:val="Normalny"/>
    <w:link w:val="NagwekZnak"/>
    <w:uiPriority w:val="99"/>
    <w:unhideWhenUsed/>
    <w:rsid w:val="00B16B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6B80"/>
  </w:style>
  <w:style w:type="paragraph" w:styleId="Stopka">
    <w:name w:val="footer"/>
    <w:basedOn w:val="Normalny"/>
    <w:link w:val="StopkaZnak"/>
    <w:uiPriority w:val="99"/>
    <w:unhideWhenUsed/>
    <w:rsid w:val="00B16B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6B80"/>
  </w:style>
  <w:style w:type="paragraph" w:styleId="Akapitzlist">
    <w:name w:val="List Paragraph"/>
    <w:basedOn w:val="Normalny"/>
    <w:uiPriority w:val="34"/>
    <w:qFormat/>
    <w:rsid w:val="003C0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811723">
      <w:bodyDiv w:val="1"/>
      <w:marLeft w:val="0"/>
      <w:marRight w:val="0"/>
      <w:marTop w:val="0"/>
      <w:marBottom w:val="0"/>
      <w:divBdr>
        <w:top w:val="none" w:sz="0" w:space="0" w:color="auto"/>
        <w:left w:val="none" w:sz="0" w:space="0" w:color="auto"/>
        <w:bottom w:val="none" w:sz="0" w:space="0" w:color="auto"/>
        <w:right w:val="none" w:sz="0" w:space="0" w:color="auto"/>
      </w:divBdr>
    </w:div>
    <w:div w:id="1937326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D5E3-A56F-4B89-8EB4-CB6AA5E7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17</Pages>
  <Words>5652</Words>
  <Characters>33917</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Milkaland</Company>
  <LinksUpToDate>false</LinksUpToDate>
  <CharactersWithSpaces>39491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Pranga-Cyman</dc:creator>
  <cp:lastModifiedBy>Marzena Pranga-Cyman</cp:lastModifiedBy>
  <cp:revision>62</cp:revision>
  <cp:lastPrinted>2016-04-18T14:41:00Z</cp:lastPrinted>
  <dcterms:created xsi:type="dcterms:W3CDTF">2016-04-07T06:03:00Z</dcterms:created>
  <dcterms:modified xsi:type="dcterms:W3CDTF">2016-05-24T10:38:00Z</dcterms:modified>
</cp:coreProperties>
</file>