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9" w:rsidRPr="00D2151E" w:rsidRDefault="000E4DA9" w:rsidP="00D2151E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sz w:val="0"/>
          <w:szCs w:val="0"/>
        </w:rPr>
      </w:pPr>
    </w:p>
    <w:p w:rsidR="000E4DA9" w:rsidRPr="00D2151E" w:rsidRDefault="000E4DA9" w:rsidP="00D2151E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BE39AD" w:rsidRPr="00D2151E" w:rsidRDefault="00022042" w:rsidP="004D2DD0">
      <w:pPr>
        <w:pStyle w:val="Teksttreci20"/>
        <w:shd w:val="clear" w:color="auto" w:fill="auto"/>
        <w:spacing w:before="2336" w:after="5638" w:line="276" w:lineRule="auto"/>
        <w:ind w:left="20" w:right="460"/>
        <w:jc w:val="center"/>
      </w:pPr>
      <w:r w:rsidRPr="00D2151E">
        <w:rPr>
          <w:noProof/>
          <w:lang w:val="pl-PL"/>
        </w:rPr>
        <w:drawing>
          <wp:anchor distT="0" distB="0" distL="114300" distR="114300" simplePos="0" relativeHeight="251658240" behindDoc="1" locked="0" layoutInCell="1" allowOverlap="1" wp14:anchorId="165CB157" wp14:editId="7D0C0D3A">
            <wp:simplePos x="0" y="0"/>
            <wp:positionH relativeFrom="column">
              <wp:posOffset>735330</wp:posOffset>
            </wp:positionH>
            <wp:positionV relativeFrom="paragraph">
              <wp:posOffset>3794125</wp:posOffset>
            </wp:positionV>
            <wp:extent cx="4182428" cy="181844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28" cy="18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96" w:rsidRPr="00D2151E">
        <w:t xml:space="preserve">Analiza stanu gospodarki odpadami komunalnymi na terenie Gminy </w:t>
      </w:r>
      <w:r w:rsidR="001404E9" w:rsidRPr="00D2151E">
        <w:t>Rumia</w:t>
      </w:r>
      <w:r w:rsidR="00886696" w:rsidRPr="00D2151E">
        <w:t xml:space="preserve"> </w:t>
      </w:r>
      <w:r w:rsidR="001404E9" w:rsidRPr="00D2151E">
        <w:br/>
      </w:r>
      <w:r w:rsidR="00886696" w:rsidRPr="00D2151E">
        <w:t>za 2013 r.</w:t>
      </w:r>
      <w:r w:rsidR="00BE39AD" w:rsidRPr="00D2151E">
        <w:br/>
      </w:r>
    </w:p>
    <w:p w:rsidR="00BE39AD" w:rsidRPr="00D2151E" w:rsidRDefault="00BE39AD" w:rsidP="00D2151E">
      <w:pPr>
        <w:pStyle w:val="Teksttreci20"/>
        <w:shd w:val="clear" w:color="auto" w:fill="auto"/>
        <w:spacing w:before="0" w:after="0" w:line="276" w:lineRule="auto"/>
        <w:ind w:left="23" w:right="459"/>
        <w:jc w:val="center"/>
      </w:pPr>
    </w:p>
    <w:p w:rsidR="001166FA" w:rsidRDefault="001166FA" w:rsidP="00D2151E">
      <w:pPr>
        <w:pStyle w:val="Teksttreci20"/>
        <w:shd w:val="clear" w:color="auto" w:fill="auto"/>
        <w:spacing w:before="0" w:after="0" w:line="276" w:lineRule="auto"/>
        <w:ind w:right="459"/>
        <w:rPr>
          <w:lang w:val="pl-PL"/>
        </w:rPr>
      </w:pPr>
    </w:p>
    <w:p w:rsidR="002045B4" w:rsidRPr="00D2151E" w:rsidRDefault="002045B4" w:rsidP="00D2151E">
      <w:pPr>
        <w:pStyle w:val="Teksttreci20"/>
        <w:shd w:val="clear" w:color="auto" w:fill="auto"/>
        <w:spacing w:before="0" w:after="0" w:line="276" w:lineRule="auto"/>
        <w:ind w:right="459"/>
        <w:rPr>
          <w:lang w:val="pl-PL"/>
        </w:rPr>
      </w:pPr>
    </w:p>
    <w:p w:rsidR="00AA2F60" w:rsidRDefault="00AA2F60" w:rsidP="00AA2F60">
      <w:pPr>
        <w:pStyle w:val="Teksttreci20"/>
        <w:shd w:val="clear" w:color="auto" w:fill="auto"/>
        <w:spacing w:before="0" w:after="0" w:line="276" w:lineRule="auto"/>
        <w:ind w:right="459"/>
        <w:jc w:val="center"/>
        <w:rPr>
          <w:b w:val="0"/>
          <w:sz w:val="24"/>
          <w:szCs w:val="24"/>
          <w:lang w:val="pl-PL"/>
        </w:rPr>
      </w:pPr>
    </w:p>
    <w:p w:rsidR="00C457C6" w:rsidRPr="00AA2F60" w:rsidRDefault="004D2DD0" w:rsidP="00AA2F60">
      <w:pPr>
        <w:pStyle w:val="Teksttreci20"/>
        <w:shd w:val="clear" w:color="auto" w:fill="auto"/>
        <w:spacing w:before="0" w:after="0" w:line="276" w:lineRule="auto"/>
        <w:ind w:right="459"/>
        <w:jc w:val="center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Urząd Miasta Rumi, </w:t>
      </w:r>
      <w:r w:rsidR="00AA2F60">
        <w:rPr>
          <w:b w:val="0"/>
          <w:sz w:val="24"/>
          <w:szCs w:val="24"/>
          <w:lang w:val="pl-PL"/>
        </w:rPr>
        <w:t>2014 rok</w:t>
      </w:r>
    </w:p>
    <w:p w:rsidR="000E4DA9" w:rsidRPr="00D2151E" w:rsidRDefault="00886696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bookmarkStart w:id="0" w:name="bookmark0"/>
      <w:r w:rsidRPr="00D2151E">
        <w:lastRenderedPageBreak/>
        <w:t>I. Wstęp</w:t>
      </w:r>
      <w:bookmarkEnd w:id="0"/>
    </w:p>
    <w:p w:rsidR="00354F84" w:rsidRPr="00D2151E" w:rsidRDefault="00354F84" w:rsidP="00D65B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 xml:space="preserve">Rumia jest gminą miejską. Znajduje się we wschodniej części powiatu wejherowskiego, </w:t>
      </w:r>
      <w:r w:rsidR="00ED3068">
        <w:rPr>
          <w:rFonts w:ascii="Times New Roman" w:hAnsi="Times New Roman" w:cs="Times New Roman"/>
        </w:rPr>
        <w:t>w </w:t>
      </w:r>
      <w:r w:rsidRPr="00D2151E">
        <w:rPr>
          <w:rFonts w:ascii="Times New Roman" w:hAnsi="Times New Roman" w:cs="Times New Roman"/>
        </w:rPr>
        <w:t>województwie pomorskim. Wraz z miastami Wejherowo oraz Redą tworzy tzw. Małe Trójmiasto Kaszubskie. Położona jest w odległości 10 km od centrum Gdyni. Sąsiedztwo miasta przedstawia się następująco: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północnego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zachodu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miasto Reda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zachodu i południa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gmina Wejherowo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południowego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wschodu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miasto powiatowe Gdynia</w:t>
      </w:r>
    </w:p>
    <w:p w:rsidR="00354F84" w:rsidRPr="00D2151E" w:rsidRDefault="00354F84" w:rsidP="00D2151E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od północnego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wschodu –</w:t>
      </w:r>
      <w:r w:rsidR="00ED3068">
        <w:rPr>
          <w:rFonts w:ascii="Times New Roman" w:hAnsi="Times New Roman" w:cs="Times New Roman"/>
        </w:rPr>
        <w:t xml:space="preserve"> </w:t>
      </w:r>
      <w:r w:rsidRPr="00D2151E">
        <w:rPr>
          <w:rFonts w:ascii="Times New Roman" w:hAnsi="Times New Roman" w:cs="Times New Roman"/>
        </w:rPr>
        <w:t>gmina Kosakowo (powiat Pucki)</w:t>
      </w:r>
    </w:p>
    <w:p w:rsidR="00354F84" w:rsidRPr="00D2151E" w:rsidRDefault="00354F84" w:rsidP="00D65B5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Bezpośrednie sąsiedztwo miasta z aglomeracją trójmiejską (Gdańsk, Sopot, Gdynia) sprawia, że gmina Rumia wchodzi w skład Gdańskiego Obszaru Metropolitarnego (GOM).</w:t>
      </w:r>
    </w:p>
    <w:p w:rsidR="00354F84" w:rsidRPr="00D2151E" w:rsidRDefault="00354F84" w:rsidP="00D215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Mimo braku podziału administracyjnego na dzielnice, w mieście można wyróżnić kilka jego części, które nieformalnie funkcjonują jako dzielnice. Są to:</w:t>
      </w:r>
    </w:p>
    <w:p w:rsidR="001E2B09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„Stara Rumia”</w:t>
      </w:r>
    </w:p>
    <w:p w:rsidR="00354F84" w:rsidRPr="00D2151E" w:rsidRDefault="000970E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„Biała</w:t>
      </w:r>
      <w:r w:rsidR="00354F84" w:rsidRPr="00D2151E">
        <w:rPr>
          <w:rFonts w:ascii="Times New Roman" w:hAnsi="Times New Roman" w:cs="Times New Roman"/>
        </w:rPr>
        <w:t xml:space="preserve"> Rzeka”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„Centrum”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„Zagórze”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</w:t>
      </w:r>
      <w:proofErr w:type="spellStart"/>
      <w:r w:rsidRPr="00D2151E">
        <w:rPr>
          <w:rFonts w:ascii="Times New Roman" w:hAnsi="Times New Roman" w:cs="Times New Roman"/>
        </w:rPr>
        <w:t>Szmelta</w:t>
      </w:r>
      <w:proofErr w:type="spellEnd"/>
      <w:r w:rsidRPr="00D2151E">
        <w:rPr>
          <w:rFonts w:ascii="Times New Roman" w:hAnsi="Times New Roman" w:cs="Times New Roman"/>
        </w:rPr>
        <w:t>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after="26"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„Janowo”</w:t>
      </w:r>
    </w:p>
    <w:p w:rsidR="00354F84" w:rsidRPr="00D2151E" w:rsidRDefault="00354F84" w:rsidP="00D2151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„Lotnisko”</w:t>
      </w:r>
    </w:p>
    <w:p w:rsidR="00BA5B3B" w:rsidRPr="00D2151E" w:rsidRDefault="00A26CFA" w:rsidP="00D65B5E">
      <w:pPr>
        <w:pStyle w:val="Teksttreci0"/>
        <w:shd w:val="clear" w:color="auto" w:fill="auto"/>
        <w:spacing w:before="0" w:after="534" w:line="276" w:lineRule="auto"/>
        <w:ind w:left="20" w:right="20" w:firstLine="688"/>
        <w:rPr>
          <w:color w:val="auto"/>
          <w:sz w:val="24"/>
          <w:szCs w:val="24"/>
        </w:rPr>
      </w:pPr>
      <w:r w:rsidRPr="00D2151E">
        <w:t xml:space="preserve">Powierzchnia Rumi wynosi 30,08 km². </w:t>
      </w:r>
      <w:r w:rsidR="00354F84" w:rsidRPr="00D2151E">
        <w:rPr>
          <w:color w:val="auto"/>
          <w:sz w:val="24"/>
          <w:szCs w:val="24"/>
        </w:rPr>
        <w:t>W strukturze użytkowej gruntów gminy dominują tereny leśne. Zajmują one ok. 44% powierzchni. Niespełna 30% powierzchni stanowią tereny zabudowane oraz zurbanizowane. Użytki rolne zajmują niewiele ponad 25% powierzchni.</w:t>
      </w:r>
    </w:p>
    <w:p w:rsidR="00C457C6" w:rsidRPr="00D2151E" w:rsidRDefault="00DF12F6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bookmarkStart w:id="1" w:name="bookmark2"/>
      <w:r w:rsidRPr="00D2151E">
        <w:t xml:space="preserve">II. </w:t>
      </w:r>
      <w:r w:rsidR="00C457C6" w:rsidRPr="00D2151E">
        <w:t>Założenia opracowania</w:t>
      </w:r>
      <w:bookmarkEnd w:id="1"/>
    </w:p>
    <w:p w:rsidR="00E624B7" w:rsidRPr="000970E4" w:rsidRDefault="00C457C6" w:rsidP="00D2151E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0970E4">
        <w:rPr>
          <w:sz w:val="24"/>
          <w:szCs w:val="24"/>
        </w:rPr>
        <w:t xml:space="preserve">Zgodnie z art. 3 ust. 2 pkt 10 ustawy z dnia 13 września 1996 r. o utrzymaniu czystości i porządku w gminach </w:t>
      </w:r>
      <w:r w:rsidR="00BE1F91" w:rsidRPr="000970E4">
        <w:rPr>
          <w:sz w:val="24"/>
          <w:szCs w:val="24"/>
        </w:rPr>
        <w:t xml:space="preserve">(Dz. U. z 2013r., poz. 1399 ze zmianami) </w:t>
      </w:r>
      <w:r w:rsidR="00ED3068" w:rsidRPr="000970E4">
        <w:rPr>
          <w:sz w:val="24"/>
          <w:szCs w:val="24"/>
        </w:rPr>
        <w:t>jednym z zadań g</w:t>
      </w:r>
      <w:r w:rsidRPr="000970E4">
        <w:rPr>
          <w:sz w:val="24"/>
          <w:szCs w:val="24"/>
        </w:rPr>
        <w:t>miny jest dokonanie corocznej analizy stanu gospodarki odpadami komunalnymi, w celu weryfikacji możliwości techn</w:t>
      </w:r>
      <w:r w:rsidR="00ED3068" w:rsidRPr="000970E4">
        <w:rPr>
          <w:sz w:val="24"/>
          <w:szCs w:val="24"/>
        </w:rPr>
        <w:t>icznych i organizacyjnych g</w:t>
      </w:r>
      <w:r w:rsidRPr="000970E4">
        <w:rPr>
          <w:sz w:val="24"/>
          <w:szCs w:val="24"/>
        </w:rPr>
        <w:t xml:space="preserve">miny w zakresie gospodarowania odpadami komunalnymi, </w:t>
      </w:r>
      <w:r w:rsidR="00ED3068" w:rsidRPr="000970E4">
        <w:rPr>
          <w:sz w:val="24"/>
          <w:szCs w:val="24"/>
        </w:rPr>
        <w:t xml:space="preserve">a także potrzeb inwestycyjnych, </w:t>
      </w:r>
      <w:r w:rsidRPr="000970E4">
        <w:rPr>
          <w:sz w:val="24"/>
          <w:szCs w:val="24"/>
        </w:rPr>
        <w:t>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</w:t>
      </w:r>
    </w:p>
    <w:p w:rsidR="00C457C6" w:rsidRPr="00D2151E" w:rsidRDefault="00C457C6" w:rsidP="00D2151E">
      <w:pPr>
        <w:pStyle w:val="Teksttreci0"/>
        <w:shd w:val="clear" w:color="auto" w:fill="auto"/>
        <w:spacing w:before="0" w:after="0" w:line="276" w:lineRule="auto"/>
        <w:ind w:left="20" w:right="20" w:firstLine="688"/>
      </w:pPr>
      <w:r w:rsidRPr="000970E4">
        <w:rPr>
          <w:sz w:val="24"/>
          <w:szCs w:val="24"/>
        </w:rPr>
        <w:t xml:space="preserve">Zakres przedmiotowej analizy pokrywa się z rocznym Sprawozdaniem z realizacji zadań z zakresu gospodarowania odpadami komunalnymi, sporządzanym przez gminę, na podstawie art. 9g ust. 1 i 3 cyt. </w:t>
      </w:r>
      <w:r w:rsidR="00E624B7" w:rsidRPr="000970E4">
        <w:rPr>
          <w:sz w:val="24"/>
          <w:szCs w:val="24"/>
        </w:rPr>
        <w:t xml:space="preserve">powyżej </w:t>
      </w:r>
      <w:r w:rsidRPr="000970E4">
        <w:rPr>
          <w:sz w:val="24"/>
          <w:szCs w:val="24"/>
        </w:rPr>
        <w:t>ustawy, celem jego przedłożenia marszałkowi województwa</w:t>
      </w:r>
      <w:r w:rsidRPr="00D2151E">
        <w:t xml:space="preserve"> oraz wojewódzkiemu inspektorowi ochrony środowiska w terminie do 31 marca roku następującego po roku, którego dotyczy. </w:t>
      </w:r>
    </w:p>
    <w:p w:rsidR="004420A9" w:rsidRPr="00D2151E" w:rsidRDefault="004420A9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r w:rsidRPr="00D2151E">
        <w:lastRenderedPageBreak/>
        <w:t>III. Zagadnienia ogólne</w:t>
      </w:r>
    </w:p>
    <w:p w:rsidR="00E624B7" w:rsidRPr="00D2151E" w:rsidRDefault="00E624B7" w:rsidP="00D2151E">
      <w:pPr>
        <w:pStyle w:val="Teksttreci0"/>
        <w:shd w:val="clear" w:color="auto" w:fill="auto"/>
        <w:tabs>
          <w:tab w:val="left" w:pos="709"/>
          <w:tab w:val="left" w:pos="9498"/>
        </w:tabs>
        <w:spacing w:before="0" w:after="0" w:line="276" w:lineRule="auto"/>
        <w:ind w:right="20"/>
        <w:rPr>
          <w:rStyle w:val="Pogrubienie"/>
          <w:b w:val="0"/>
          <w:sz w:val="24"/>
          <w:szCs w:val="24"/>
        </w:rPr>
      </w:pPr>
      <w:r w:rsidRPr="00D2151E">
        <w:rPr>
          <w:rStyle w:val="Pogrubienie"/>
          <w:b w:val="0"/>
          <w:sz w:val="24"/>
          <w:szCs w:val="24"/>
        </w:rPr>
        <w:tab/>
      </w:r>
      <w:r w:rsidR="00DF12F6" w:rsidRPr="00D2151E">
        <w:rPr>
          <w:rStyle w:val="Pogrubienie"/>
          <w:b w:val="0"/>
          <w:sz w:val="24"/>
          <w:szCs w:val="24"/>
        </w:rPr>
        <w:t>Prezentowana analiza gospodarki odpadami obejmuje rok 2013, kiedy to w życie weszły przepisy zmieniające organizację funkcjonowania systemu gospodarki odpadami komunalnymi.</w:t>
      </w:r>
      <w:r w:rsidR="00E72ECA" w:rsidRPr="00D2151E">
        <w:rPr>
          <w:rStyle w:val="Pogrubienie"/>
          <w:b w:val="0"/>
          <w:sz w:val="24"/>
          <w:szCs w:val="24"/>
        </w:rPr>
        <w:t xml:space="preserve"> </w:t>
      </w:r>
    </w:p>
    <w:p w:rsidR="00A5556C" w:rsidRPr="00D2151E" w:rsidRDefault="00E624B7" w:rsidP="00D2151E">
      <w:pPr>
        <w:pStyle w:val="Teksttreci0"/>
        <w:shd w:val="clear" w:color="auto" w:fill="auto"/>
        <w:tabs>
          <w:tab w:val="left" w:pos="709"/>
          <w:tab w:val="left" w:pos="9498"/>
        </w:tabs>
        <w:spacing w:before="0" w:after="0" w:line="276" w:lineRule="auto"/>
        <w:ind w:right="20"/>
        <w:rPr>
          <w:sz w:val="24"/>
          <w:szCs w:val="24"/>
        </w:rPr>
      </w:pPr>
      <w:r w:rsidRPr="00D2151E">
        <w:rPr>
          <w:rStyle w:val="Pogrubienie"/>
          <w:b w:val="0"/>
          <w:sz w:val="24"/>
          <w:szCs w:val="24"/>
        </w:rPr>
        <w:tab/>
      </w:r>
      <w:r w:rsidR="00A5556C" w:rsidRPr="00D2151E">
        <w:rPr>
          <w:sz w:val="24"/>
          <w:szCs w:val="24"/>
        </w:rPr>
        <w:t xml:space="preserve">W dniu 1 lipca 2011 r. została uchwalona ustawa o zmianie ustawy o utrzymaniu czystości </w:t>
      </w:r>
      <w:r w:rsidR="00E72ECA" w:rsidRPr="00D2151E">
        <w:rPr>
          <w:sz w:val="24"/>
          <w:szCs w:val="24"/>
        </w:rPr>
        <w:t>i </w:t>
      </w:r>
      <w:r w:rsidR="00A5556C" w:rsidRPr="00D2151E">
        <w:rPr>
          <w:sz w:val="24"/>
          <w:szCs w:val="24"/>
        </w:rPr>
        <w:t>porządku w gminach oraz niektórych innych ustaw, która wzorując się na doświadczeniach in</w:t>
      </w:r>
      <w:r w:rsidR="00E72ECA" w:rsidRPr="00D2151E">
        <w:rPr>
          <w:sz w:val="24"/>
          <w:szCs w:val="24"/>
        </w:rPr>
        <w:t>nych krajów europejskich</w:t>
      </w:r>
      <w:r w:rsidR="00CC366B">
        <w:rPr>
          <w:sz w:val="24"/>
          <w:szCs w:val="24"/>
        </w:rPr>
        <w:t>,</w:t>
      </w:r>
      <w:r w:rsidR="00E72ECA" w:rsidRPr="00D2151E">
        <w:rPr>
          <w:sz w:val="24"/>
          <w:szCs w:val="24"/>
        </w:rPr>
        <w:t xml:space="preserve"> zmienia</w:t>
      </w:r>
      <w:r w:rsidR="00A5556C" w:rsidRPr="00D2151E">
        <w:rPr>
          <w:sz w:val="24"/>
          <w:szCs w:val="24"/>
        </w:rPr>
        <w:t xml:space="preserve"> dotychczasowy system gospodarowania odpadami komunalnymi. Nowy system zakłada, że samorząd, który jest odpowiedzialny za wszystko to, co służy lokalnej społeczności, powinien być również odpowiedzialny za odbieranie i właściwe zagospodarowanie odpadów. W nowym systemie gospodarki odpadami komunalnymi gmina ma wpływ na każdy z jego elementów i dzięki temu może kształtować sposób gospodarowania odpadami komunalnymi na swoim terenie. Celem wprowadzenia zmian w obowiązujących przepisach było dążenie do: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uszczelnienia systemu gospodarowania odpadami komunalnymi,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prowadzenia selektywnego zbierania odpadów komunalnych „u źródła",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zmniejszenia ilości odpadów komunalnych kierowanych na składowiska,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>zwiększenia liczby nowoczesnych instalacji do odzysku,</w:t>
      </w:r>
    </w:p>
    <w:p w:rsidR="00A5556C" w:rsidRPr="00D2151E" w:rsidRDefault="00A5556C" w:rsidP="00D2151E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/>
        <w:rPr>
          <w:sz w:val="24"/>
          <w:szCs w:val="24"/>
        </w:rPr>
      </w:pPr>
      <w:r w:rsidRPr="00D2151E">
        <w:rPr>
          <w:sz w:val="24"/>
          <w:szCs w:val="24"/>
        </w:rPr>
        <w:t xml:space="preserve">całkowitego wyeliminowania nielegalnych składowisk odpadów, </w:t>
      </w:r>
      <w:r w:rsidRPr="00D2151E">
        <w:rPr>
          <w:sz w:val="24"/>
          <w:szCs w:val="24"/>
        </w:rPr>
        <w:br/>
        <w:t>- prowadzenia właściwego sposobu monitorowania postępowania z odpadami komunalnymi przez właścicieli nieruchomości, jak i prowadzących działalność w zakresie odbierania odpadów komunalnych od właścicieli nieruchomości.</w:t>
      </w:r>
    </w:p>
    <w:p w:rsidR="003474E1" w:rsidRPr="00EA017E" w:rsidRDefault="00DF12F6" w:rsidP="003474E1">
      <w:pPr>
        <w:pStyle w:val="Teksttreci0"/>
        <w:shd w:val="clear" w:color="auto" w:fill="auto"/>
        <w:spacing w:before="0" w:after="0" w:line="276" w:lineRule="auto"/>
        <w:ind w:firstLine="708"/>
        <w:rPr>
          <w:rFonts w:eastAsia="Arial Unicode MS"/>
          <w:sz w:val="24"/>
          <w:szCs w:val="24"/>
          <w:lang w:val="pl-PL"/>
        </w:rPr>
      </w:pPr>
      <w:r w:rsidRPr="00EA017E">
        <w:rPr>
          <w:sz w:val="24"/>
          <w:szCs w:val="24"/>
        </w:rPr>
        <w:t>W okresie od 1 stycznia do 30 czerwca 2013 r. odbiór odpadów komun</w:t>
      </w:r>
      <w:r w:rsidR="00E624B7" w:rsidRPr="00EA017E">
        <w:rPr>
          <w:sz w:val="24"/>
          <w:szCs w:val="24"/>
        </w:rPr>
        <w:t xml:space="preserve">alnych na terenie Gminy Rumia z </w:t>
      </w:r>
      <w:r w:rsidRPr="00EA017E">
        <w:rPr>
          <w:sz w:val="24"/>
          <w:szCs w:val="24"/>
        </w:rPr>
        <w:t>nieruchomości zamieszkałych i niezamieszkałych odbywał się na p</w:t>
      </w:r>
      <w:r w:rsidR="00E624B7" w:rsidRPr="00EA017E">
        <w:rPr>
          <w:sz w:val="24"/>
          <w:szCs w:val="24"/>
        </w:rPr>
        <w:t xml:space="preserve">odstawie umów cywilnoprawnych z </w:t>
      </w:r>
      <w:r w:rsidRPr="00EA017E">
        <w:rPr>
          <w:sz w:val="24"/>
          <w:szCs w:val="24"/>
        </w:rPr>
        <w:t>podmiotem wpisanym do rejest</w:t>
      </w:r>
      <w:r w:rsidR="00F10228">
        <w:rPr>
          <w:sz w:val="24"/>
          <w:szCs w:val="24"/>
        </w:rPr>
        <w:t>ru działalności regulowanej w </w:t>
      </w:r>
      <w:r w:rsidRPr="00EA017E">
        <w:rPr>
          <w:sz w:val="24"/>
          <w:szCs w:val="24"/>
        </w:rPr>
        <w:t xml:space="preserve">zakresie </w:t>
      </w:r>
      <w:r w:rsidR="00E624B7" w:rsidRPr="00EA017E">
        <w:rPr>
          <w:sz w:val="24"/>
          <w:szCs w:val="24"/>
        </w:rPr>
        <w:t xml:space="preserve">odbioru </w:t>
      </w:r>
      <w:r w:rsidRPr="00EA017E">
        <w:rPr>
          <w:sz w:val="24"/>
          <w:szCs w:val="24"/>
        </w:rPr>
        <w:t xml:space="preserve">odpadów komunalnych. Koszty odbioru przeniesione były na właściciela nieruchomości (wytwórcę odpadów) na zasadzie rozliczeń indywidualnych pomiędzy wytwórcą a odbiorcą (czyli firmą wywozową). Natomiast od dnia 1 lipca to obowiązkiem Gminy </w:t>
      </w:r>
      <w:r w:rsidR="00F10228">
        <w:rPr>
          <w:sz w:val="24"/>
          <w:szCs w:val="24"/>
        </w:rPr>
        <w:t xml:space="preserve">stało się </w:t>
      </w:r>
      <w:r w:rsidRPr="00EA017E">
        <w:rPr>
          <w:sz w:val="24"/>
          <w:szCs w:val="24"/>
        </w:rPr>
        <w:t xml:space="preserve">zapewnienie odbioru odpadów komunalnych od mieszkańców z terenu gminy poprzez wybór w drodze przetargu firmy wywozowej oraz pokrycie kosztów związanych </w:t>
      </w:r>
      <w:r w:rsidR="00F10228">
        <w:rPr>
          <w:sz w:val="24"/>
          <w:szCs w:val="24"/>
        </w:rPr>
        <w:t>z </w:t>
      </w:r>
      <w:r w:rsidRPr="00EA017E">
        <w:rPr>
          <w:sz w:val="24"/>
          <w:szCs w:val="24"/>
        </w:rPr>
        <w:t>funkcjonowaniem systemu. Jednym z podstawowyc</w:t>
      </w:r>
      <w:r w:rsidR="00FE1C20" w:rsidRPr="00EA017E">
        <w:rPr>
          <w:sz w:val="24"/>
          <w:szCs w:val="24"/>
        </w:rPr>
        <w:t>h wymogów funkcjonowania systemu</w:t>
      </w:r>
      <w:r w:rsidRPr="00EA017E">
        <w:rPr>
          <w:sz w:val="24"/>
          <w:szCs w:val="24"/>
        </w:rPr>
        <w:t xml:space="preserve"> gospodarki odpadami komunalnymi było objęcie nim wszystkich mieszkańców, którzy zobowiązani zostal</w:t>
      </w:r>
      <w:r w:rsidR="00F10228">
        <w:rPr>
          <w:sz w:val="24"/>
          <w:szCs w:val="24"/>
        </w:rPr>
        <w:t>i do wnoszenia regularnie stałej</w:t>
      </w:r>
      <w:r w:rsidRPr="00EA017E">
        <w:rPr>
          <w:sz w:val="24"/>
          <w:szCs w:val="24"/>
        </w:rPr>
        <w:t xml:space="preserve"> opłat</w:t>
      </w:r>
      <w:r w:rsidR="00F10228">
        <w:rPr>
          <w:sz w:val="24"/>
          <w:szCs w:val="24"/>
        </w:rPr>
        <w:t>y</w:t>
      </w:r>
      <w:r w:rsidRPr="00EA017E">
        <w:rPr>
          <w:sz w:val="24"/>
          <w:szCs w:val="24"/>
        </w:rPr>
        <w:t>, o wysokości której decydowała Rada Gminy.</w:t>
      </w:r>
      <w:r w:rsidR="003474E1" w:rsidRPr="00EA017E">
        <w:rPr>
          <w:sz w:val="24"/>
          <w:szCs w:val="24"/>
        </w:rPr>
        <w:t xml:space="preserve"> </w:t>
      </w:r>
    </w:p>
    <w:p w:rsidR="00FE1C20" w:rsidRPr="00D2151E" w:rsidRDefault="005D7998" w:rsidP="00D215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017E">
        <w:rPr>
          <w:rFonts w:ascii="Times New Roman" w:hAnsi="Times New Roman" w:cs="Times New Roman"/>
        </w:rPr>
        <w:t xml:space="preserve">W związku </w:t>
      </w:r>
      <w:r w:rsidR="00FE1C20" w:rsidRPr="00EA017E">
        <w:rPr>
          <w:rFonts w:ascii="Times New Roman" w:hAnsi="Times New Roman" w:cs="Times New Roman"/>
        </w:rPr>
        <w:t>z powyższym</w:t>
      </w:r>
      <w:r w:rsidRPr="00EA017E">
        <w:rPr>
          <w:rFonts w:ascii="Times New Roman" w:hAnsi="Times New Roman" w:cs="Times New Roman"/>
        </w:rPr>
        <w:t xml:space="preserve"> Rada Mi</w:t>
      </w:r>
      <w:r w:rsidR="00E72ECA" w:rsidRPr="00EA017E">
        <w:rPr>
          <w:rFonts w:ascii="Times New Roman" w:hAnsi="Times New Roman" w:cs="Times New Roman"/>
        </w:rPr>
        <w:t xml:space="preserve">ejska Rumi </w:t>
      </w:r>
      <w:r w:rsidR="008E0C6A" w:rsidRPr="00EA017E">
        <w:rPr>
          <w:rFonts w:ascii="Times New Roman" w:hAnsi="Times New Roman" w:cs="Times New Roman"/>
        </w:rPr>
        <w:t xml:space="preserve">w 2012 i 2013 r. </w:t>
      </w:r>
      <w:r w:rsidRPr="00EA017E">
        <w:rPr>
          <w:rFonts w:ascii="Times New Roman" w:hAnsi="Times New Roman" w:cs="Times New Roman"/>
        </w:rPr>
        <w:t>przyjęła kilka uchwał</w:t>
      </w:r>
      <w:r w:rsidRPr="00D2151E">
        <w:rPr>
          <w:rFonts w:ascii="Times New Roman" w:hAnsi="Times New Roman" w:cs="Times New Roman"/>
        </w:rPr>
        <w:t xml:space="preserve"> regulujących nowy system </w:t>
      </w:r>
      <w:r w:rsidR="00FE1C20" w:rsidRPr="00D2151E">
        <w:rPr>
          <w:rFonts w:ascii="Times New Roman" w:hAnsi="Times New Roman" w:cs="Times New Roman"/>
        </w:rPr>
        <w:t>odbierania odpadów komunalnych: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XXXV/422/2013 z dnia 23 maja 2013 r. w sprawie terminu, częstotliwości i trybu uiszczania opłaty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XXX/379/2012 z dnia 20 grudnia 2012 r. w sprawie ustalenia wzoru deklaracji o wysokości opłaty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XXX/377/2012 z dnia 20 grudnia 2012 r. w sprawie wyboru metody ustalenia opłaty za gospodarowanie odpadami komunalnymi oraz stawki tej opłaty,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 xml:space="preserve">Uchwała Nr XXX/380/2012 z dnia 20 grudnia 2012 r. w sprawie określenia rodzajów dodatkowych usług świadczonych przez gminę w zakresie odbierania odpadów </w:t>
      </w:r>
      <w:r w:rsidRPr="00D2151E">
        <w:rPr>
          <w:rFonts w:ascii="Times New Roman" w:hAnsi="Times New Roman" w:cs="Times New Roman"/>
        </w:rPr>
        <w:lastRenderedPageBreak/>
        <w:t xml:space="preserve">komunalnych od właścicieli nieruchomości na których zamieszkują mieszkańcy </w:t>
      </w:r>
      <w:r w:rsidR="00ED3068">
        <w:rPr>
          <w:rFonts w:ascii="Times New Roman" w:hAnsi="Times New Roman" w:cs="Times New Roman"/>
        </w:rPr>
        <w:t>i </w:t>
      </w:r>
      <w:r w:rsidRPr="00D2151E">
        <w:rPr>
          <w:rFonts w:ascii="Times New Roman" w:hAnsi="Times New Roman" w:cs="Times New Roman"/>
        </w:rPr>
        <w:t>zagospodarowania tych odpadów oraz wysokości cen za te usługi,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XXV/322/2012 z dnia 30 sierpnia 2012 r. w sprawie przyjęcia Regulamin utrzymania czystości i porządku na terenie gminy Rumia,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XXVII/349/2012 z dnia 25 października 2012 r. zmieniająca uchwałę Nr XXV/322/2012 Rady Miejskiej Rumi z dnia 30 sierpnia 2012 r. w sprawie przyjęcia Regulaminu utrzymania czystości i porządku na terenie gminy Rumia,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XXV/323/2012 z dnia 30 sierpnia 2012 r. w sprawie podziału gminy Rumia na sektory w celu zorganizowania odbierania odpadów komunalnych od właścicieli nieruchomości oraz wyznaczenia punktów selektywnego zbierania odpadów komunalnych,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XXV/324/2012 z dnia 30 sierpnia 2012 r.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komunalnymi,</w:t>
      </w:r>
    </w:p>
    <w:p w:rsidR="00A950C2" w:rsidRPr="00D2151E" w:rsidRDefault="00A950C2" w:rsidP="00D215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Uchwała Nr XXVII/348/2012 z dnia 25 października 2012 r. zmieniająca uchwałę Nr XXV/324/2012 Rady Miejskiej Rumi z dnia 30 sierpnia 2012 r.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p w:rsidR="009769ED" w:rsidRDefault="009769ED" w:rsidP="009769ED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</w:pPr>
    </w:p>
    <w:p w:rsidR="009769ED" w:rsidRPr="00D65B5E" w:rsidRDefault="009769ED" w:rsidP="009769ED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  <w:rPr>
          <w:sz w:val="24"/>
          <w:szCs w:val="24"/>
        </w:rPr>
      </w:pPr>
      <w:r w:rsidRPr="00D65B5E">
        <w:rPr>
          <w:sz w:val="24"/>
          <w:szCs w:val="24"/>
        </w:rPr>
        <w:tab/>
      </w:r>
      <w:r w:rsidRPr="00D65B5E">
        <w:rPr>
          <w:sz w:val="24"/>
          <w:szCs w:val="24"/>
        </w:rPr>
        <w:tab/>
        <w:t xml:space="preserve">Od 01.07.2013 r. w wyniku przeprowadzonego </w:t>
      </w:r>
      <w:r w:rsidR="00732D75">
        <w:rPr>
          <w:sz w:val="24"/>
          <w:szCs w:val="24"/>
        </w:rPr>
        <w:t xml:space="preserve">w grudniu </w:t>
      </w:r>
      <w:r w:rsidR="00F1170C">
        <w:rPr>
          <w:sz w:val="24"/>
          <w:szCs w:val="24"/>
        </w:rPr>
        <w:t xml:space="preserve">2012 roku </w:t>
      </w:r>
      <w:r w:rsidRPr="00D65B5E">
        <w:rPr>
          <w:sz w:val="24"/>
          <w:szCs w:val="24"/>
        </w:rPr>
        <w:t xml:space="preserve">przetargu nieograniczonego, odbiór odpadów komunalnych i ich zagospodarowanie od właścicieli nieruchomości zamieszkałych realizowany jest przez </w:t>
      </w:r>
      <w:r w:rsidRPr="00D65B5E">
        <w:rPr>
          <w:color w:val="auto"/>
          <w:sz w:val="24"/>
          <w:szCs w:val="24"/>
        </w:rPr>
        <w:t>Przedsiębiorstwo</w:t>
      </w:r>
      <w:r w:rsidRPr="00D65B5E">
        <w:rPr>
          <w:sz w:val="24"/>
          <w:szCs w:val="24"/>
        </w:rPr>
        <w:t xml:space="preserve"> Usług Komunalnych Sp. z o.o. z siedzibą przy ul. Dębogórskiej 148 w Rumi. Umowa została zawarta na okres osiemnastu miesięcy, tj. od 01.07.2013 r. do 31.12.2014 r. </w:t>
      </w:r>
    </w:p>
    <w:p w:rsidR="00AE2EF4" w:rsidRPr="00EA017E" w:rsidRDefault="00AE2EF4" w:rsidP="00AE2EF4">
      <w:pPr>
        <w:pStyle w:val="Teksttreci0"/>
        <w:shd w:val="clear" w:color="auto" w:fill="auto"/>
        <w:spacing w:before="0" w:after="0" w:line="276" w:lineRule="auto"/>
        <w:ind w:firstLine="708"/>
        <w:rPr>
          <w:rFonts w:eastAsia="Arial Unicode MS"/>
          <w:sz w:val="24"/>
          <w:szCs w:val="24"/>
          <w:lang w:val="pl-PL"/>
        </w:rPr>
      </w:pPr>
      <w:r w:rsidRPr="00D65B5E">
        <w:rPr>
          <w:rFonts w:eastAsia="Arial Unicode MS"/>
          <w:sz w:val="24"/>
          <w:szCs w:val="24"/>
          <w:lang w:val="pl-PL"/>
        </w:rPr>
        <w:t>Gmina Rumia nie objęła na swoim terenie odbiorem odpadów komunalnych</w:t>
      </w:r>
      <w:r w:rsidRPr="00EA017E">
        <w:rPr>
          <w:rFonts w:eastAsia="Arial Unicode MS"/>
          <w:sz w:val="24"/>
          <w:szCs w:val="24"/>
          <w:lang w:val="pl-PL"/>
        </w:rPr>
        <w:t xml:space="preserve"> pochodzących z nieruchomości niezamieszkałych. </w:t>
      </w:r>
      <w:r w:rsidR="009769ED">
        <w:rPr>
          <w:sz w:val="24"/>
          <w:szCs w:val="24"/>
        </w:rPr>
        <w:t>O</w:t>
      </w:r>
      <w:r w:rsidR="009769ED" w:rsidRPr="00EA017E">
        <w:rPr>
          <w:sz w:val="24"/>
          <w:szCs w:val="24"/>
        </w:rPr>
        <w:t xml:space="preserve">dbiór odpadów komunalnych </w:t>
      </w:r>
      <w:r w:rsidR="00CF1BE9">
        <w:rPr>
          <w:sz w:val="24"/>
          <w:szCs w:val="24"/>
        </w:rPr>
        <w:t>z n</w:t>
      </w:r>
      <w:r w:rsidR="009769ED" w:rsidRPr="00EA017E">
        <w:rPr>
          <w:sz w:val="24"/>
          <w:szCs w:val="24"/>
        </w:rPr>
        <w:t xml:space="preserve">ieruchomości niezamieszkałych </w:t>
      </w:r>
      <w:r w:rsidR="009769ED">
        <w:rPr>
          <w:sz w:val="24"/>
          <w:szCs w:val="24"/>
        </w:rPr>
        <w:t xml:space="preserve">(firmy, instytucje, placówki oświatowe itd.) </w:t>
      </w:r>
      <w:r w:rsidR="009769ED" w:rsidRPr="00EA017E">
        <w:rPr>
          <w:sz w:val="24"/>
          <w:szCs w:val="24"/>
        </w:rPr>
        <w:t xml:space="preserve">odbywał się na podstawie </w:t>
      </w:r>
      <w:r w:rsidR="009769ED">
        <w:rPr>
          <w:sz w:val="24"/>
          <w:szCs w:val="24"/>
        </w:rPr>
        <w:t xml:space="preserve">indywidualnych </w:t>
      </w:r>
      <w:r w:rsidR="009769ED" w:rsidRPr="00EA017E">
        <w:rPr>
          <w:sz w:val="24"/>
          <w:szCs w:val="24"/>
        </w:rPr>
        <w:t>umów cywilnoprawnych z podmiotem wpisanym do rejestru działalności regulowanej w zakresie odbioru odpadów komunalnych.</w:t>
      </w:r>
    </w:p>
    <w:p w:rsidR="00CF0817" w:rsidRDefault="00CF0817" w:rsidP="00D215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</w:rPr>
        <w:t>W Rumi</w:t>
      </w:r>
      <w:r w:rsidR="00CF1BE9">
        <w:rPr>
          <w:rFonts w:ascii="Times New Roman" w:hAnsi="Times New Roman" w:cs="Times New Roman"/>
        </w:rPr>
        <w:t>,</w:t>
      </w:r>
      <w:r w:rsidRPr="00D2151E">
        <w:rPr>
          <w:rFonts w:ascii="Times New Roman" w:hAnsi="Times New Roman" w:cs="Times New Roman"/>
        </w:rPr>
        <w:t xml:space="preserve"> jako metodę ustalania opłaty za gospodarowanie odpadami</w:t>
      </w:r>
      <w:r w:rsidR="00CF1BE9">
        <w:rPr>
          <w:rFonts w:ascii="Times New Roman" w:hAnsi="Times New Roman" w:cs="Times New Roman"/>
        </w:rPr>
        <w:t>,</w:t>
      </w:r>
      <w:r w:rsidRPr="00D2151E">
        <w:rPr>
          <w:rFonts w:ascii="Times New Roman" w:hAnsi="Times New Roman" w:cs="Times New Roman"/>
        </w:rPr>
        <w:t xml:space="preserve"> przyjęto iloczyn liczby mieszkańców zamieszkujących daną nieruchomość oraz stawkę opłaty. Główną zaletą wybranej metody jest spełnienie zasady „zanieczyszczający płaci”. Metoda ta wydaje się </w:t>
      </w:r>
      <w:r w:rsidR="00185601" w:rsidRPr="00D2151E">
        <w:rPr>
          <w:rFonts w:ascii="Times New Roman" w:hAnsi="Times New Roman" w:cs="Times New Roman"/>
        </w:rPr>
        <w:t xml:space="preserve">też </w:t>
      </w:r>
      <w:r w:rsidRPr="00D2151E">
        <w:rPr>
          <w:rFonts w:ascii="Times New Roman" w:hAnsi="Times New Roman" w:cs="Times New Roman"/>
        </w:rPr>
        <w:t>być najbardziej sprawiedliwą i zrozumiał</w:t>
      </w:r>
      <w:r w:rsidR="00185601" w:rsidRPr="00D2151E">
        <w:rPr>
          <w:rFonts w:ascii="Times New Roman" w:hAnsi="Times New Roman" w:cs="Times New Roman"/>
        </w:rPr>
        <w:t>ą</w:t>
      </w:r>
      <w:r w:rsidRPr="00D2151E">
        <w:rPr>
          <w:rFonts w:ascii="Times New Roman" w:hAnsi="Times New Roman" w:cs="Times New Roman"/>
        </w:rPr>
        <w:t xml:space="preserve"> dla mieszkańców</w:t>
      </w:r>
      <w:r w:rsidR="00ED3068">
        <w:rPr>
          <w:rFonts w:ascii="Times New Roman" w:hAnsi="Times New Roman" w:cs="Times New Roman"/>
        </w:rPr>
        <w:t>. Zgodnie z dyspozycją ustawy o </w:t>
      </w:r>
      <w:r w:rsidR="00185601" w:rsidRPr="00D2151E">
        <w:rPr>
          <w:rFonts w:ascii="Times New Roman" w:hAnsi="Times New Roman" w:cs="Times New Roman"/>
        </w:rPr>
        <w:t>utrzymaniu</w:t>
      </w:r>
      <w:r w:rsidRPr="00D2151E">
        <w:rPr>
          <w:rFonts w:ascii="Times New Roman" w:hAnsi="Times New Roman" w:cs="Times New Roman"/>
        </w:rPr>
        <w:t xml:space="preserve"> czystości i porządku w gminach, gdy odpady komunalne nie są </w:t>
      </w:r>
      <w:r w:rsidR="00185601" w:rsidRPr="00D2151E">
        <w:rPr>
          <w:rFonts w:ascii="Times New Roman" w:hAnsi="Times New Roman" w:cs="Times New Roman"/>
        </w:rPr>
        <w:t>zbierane</w:t>
      </w:r>
      <w:r w:rsidRPr="00D2151E">
        <w:rPr>
          <w:rFonts w:ascii="Times New Roman" w:hAnsi="Times New Roman" w:cs="Times New Roman"/>
        </w:rPr>
        <w:t xml:space="preserve"> </w:t>
      </w:r>
      <w:r w:rsidR="00ED3068">
        <w:rPr>
          <w:rFonts w:ascii="Times New Roman" w:hAnsi="Times New Roman" w:cs="Times New Roman"/>
        </w:rPr>
        <w:t>i </w:t>
      </w:r>
      <w:r w:rsidR="00185601" w:rsidRPr="00D2151E">
        <w:rPr>
          <w:rFonts w:ascii="Times New Roman" w:hAnsi="Times New Roman" w:cs="Times New Roman"/>
        </w:rPr>
        <w:t xml:space="preserve">odbierane w sposób </w:t>
      </w:r>
      <w:r w:rsidRPr="00D2151E">
        <w:rPr>
          <w:rFonts w:ascii="Times New Roman" w:hAnsi="Times New Roman" w:cs="Times New Roman"/>
        </w:rPr>
        <w:t>s</w:t>
      </w:r>
      <w:r w:rsidR="00185601" w:rsidRPr="00D2151E">
        <w:rPr>
          <w:rFonts w:ascii="Times New Roman" w:hAnsi="Times New Roman" w:cs="Times New Roman"/>
        </w:rPr>
        <w:t>e</w:t>
      </w:r>
      <w:r w:rsidRPr="00D2151E">
        <w:rPr>
          <w:rFonts w:ascii="Times New Roman" w:hAnsi="Times New Roman" w:cs="Times New Roman"/>
        </w:rPr>
        <w:t xml:space="preserve">lektywny, stawka opłaty jest wyższa. </w:t>
      </w:r>
      <w:r w:rsidR="00185601" w:rsidRPr="00D2151E">
        <w:rPr>
          <w:rFonts w:ascii="Times New Roman" w:hAnsi="Times New Roman" w:cs="Times New Roman"/>
        </w:rPr>
        <w:t xml:space="preserve">W przypadku prowadzenia selektywnej zbiórki odpadów opłata wynosi 11 zł od </w:t>
      </w:r>
      <w:r w:rsidR="00ED3068">
        <w:rPr>
          <w:rFonts w:ascii="Times New Roman" w:hAnsi="Times New Roman" w:cs="Times New Roman"/>
        </w:rPr>
        <w:t>jednego mieszkańca, natomiast w </w:t>
      </w:r>
      <w:r w:rsidR="00185601" w:rsidRPr="00D2151E">
        <w:rPr>
          <w:rFonts w:ascii="Times New Roman" w:hAnsi="Times New Roman" w:cs="Times New Roman"/>
        </w:rPr>
        <w:t>przypadku, gdy zbieranie nie jest prowadzone w sposób selektywny opłata wynosi 19 zł</w:t>
      </w:r>
      <w:r w:rsidR="007C7626">
        <w:rPr>
          <w:rFonts w:ascii="Times New Roman" w:hAnsi="Times New Roman" w:cs="Times New Roman"/>
        </w:rPr>
        <w:t xml:space="preserve"> od jednego mieszkańca. Przyjęcie</w:t>
      </w:r>
      <w:r w:rsidR="00ED3068">
        <w:rPr>
          <w:rFonts w:ascii="Times New Roman" w:hAnsi="Times New Roman" w:cs="Times New Roman"/>
        </w:rPr>
        <w:t xml:space="preserve"> stawki o 73 % wyższej, </w:t>
      </w:r>
      <w:r w:rsidR="007C7626">
        <w:rPr>
          <w:rFonts w:ascii="Times New Roman" w:hAnsi="Times New Roman" w:cs="Times New Roman"/>
        </w:rPr>
        <w:t>uznano za wystarczającą zachętę</w:t>
      </w:r>
      <w:r w:rsidRPr="00D2151E">
        <w:rPr>
          <w:rFonts w:ascii="Times New Roman" w:hAnsi="Times New Roman" w:cs="Times New Roman"/>
        </w:rPr>
        <w:t xml:space="preserve"> do </w:t>
      </w:r>
      <w:r w:rsidRPr="00D2151E">
        <w:rPr>
          <w:rFonts w:ascii="Times New Roman" w:hAnsi="Times New Roman" w:cs="Times New Roman"/>
        </w:rPr>
        <w:lastRenderedPageBreak/>
        <w:t>prowadzenia selektywnej zbiórki odpadów przez mieszkańców</w:t>
      </w:r>
      <w:r w:rsidR="007C7626">
        <w:rPr>
          <w:rFonts w:ascii="Times New Roman" w:hAnsi="Times New Roman" w:cs="Times New Roman"/>
        </w:rPr>
        <w:t>, co służy osiągnięciu</w:t>
      </w:r>
      <w:r w:rsidRPr="00D2151E">
        <w:rPr>
          <w:rFonts w:ascii="Times New Roman" w:hAnsi="Times New Roman" w:cs="Times New Roman"/>
        </w:rPr>
        <w:t xml:space="preserve"> wymaganych ustawowo poziomów odzysku.</w:t>
      </w:r>
    </w:p>
    <w:p w:rsidR="009769ED" w:rsidRDefault="009769ED" w:rsidP="00D215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D7790" w:rsidRPr="00D2151E" w:rsidRDefault="007D7790" w:rsidP="00D2151E">
      <w:pPr>
        <w:pStyle w:val="Nagwek10"/>
        <w:keepNext/>
        <w:keepLines/>
        <w:shd w:val="clear" w:color="auto" w:fill="auto"/>
        <w:spacing w:after="29" w:line="276" w:lineRule="auto"/>
        <w:ind w:left="20"/>
      </w:pPr>
      <w:r w:rsidRPr="00D2151E">
        <w:t>IV. System gospodarowania odpadami</w:t>
      </w:r>
      <w:r w:rsidR="00A266AA" w:rsidRPr="00D2151E">
        <w:t xml:space="preserve"> komunalnymi na t</w:t>
      </w:r>
      <w:r w:rsidR="00973E2E">
        <w:t>erenie Gminy Rumia w  2013 roku</w:t>
      </w:r>
    </w:p>
    <w:p w:rsidR="007D7790" w:rsidRPr="00D2151E" w:rsidRDefault="007D7790" w:rsidP="00D2151E">
      <w:pPr>
        <w:pStyle w:val="Default"/>
        <w:spacing w:line="276" w:lineRule="auto"/>
        <w:jc w:val="both"/>
        <w:rPr>
          <w:rFonts w:ascii="Times New Roman" w:hAnsi="Times New Roman" w:cs="Times New Roman"/>
          <w:lang w:val="pl"/>
        </w:rPr>
      </w:pPr>
    </w:p>
    <w:p w:rsidR="00CE3625" w:rsidRPr="00D2151E" w:rsidRDefault="00CE3625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lang w:val="pl-PL"/>
        </w:rPr>
      </w:pPr>
      <w:r w:rsidRPr="00D2151E">
        <w:rPr>
          <w:rFonts w:ascii="Times New Roman" w:hAnsi="Times New Roman" w:cs="Times New Roman"/>
          <w:b/>
          <w:bCs/>
          <w:lang w:val="pl-PL"/>
        </w:rPr>
        <w:t>1. Ź</w:t>
      </w:r>
      <w:r w:rsidR="007D7790" w:rsidRPr="00D2151E">
        <w:rPr>
          <w:rFonts w:ascii="Times New Roman" w:hAnsi="Times New Roman" w:cs="Times New Roman"/>
          <w:b/>
          <w:bCs/>
          <w:lang w:val="pl-PL"/>
        </w:rPr>
        <w:t xml:space="preserve">ródła odpadów </w:t>
      </w:r>
    </w:p>
    <w:p w:rsidR="00CE3625" w:rsidRPr="00D2151E" w:rsidRDefault="00CE3625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lang w:val="pl-PL"/>
        </w:rPr>
        <w:t>W myśl ustawy o odpadach (Dz. U. z 2013 poz. 21</w:t>
      </w:r>
      <w:r w:rsidR="00BE1F91" w:rsidRPr="00D2151E">
        <w:rPr>
          <w:rFonts w:ascii="Times New Roman" w:hAnsi="Times New Roman" w:cs="Times New Roman"/>
          <w:lang w:val="pl-PL"/>
        </w:rPr>
        <w:t xml:space="preserve"> ze zmianami</w:t>
      </w:r>
      <w:r w:rsidRPr="00D2151E">
        <w:rPr>
          <w:rFonts w:ascii="Times New Roman" w:hAnsi="Times New Roman" w:cs="Times New Roman"/>
          <w:lang w:val="pl-PL"/>
        </w:rPr>
        <w:t xml:space="preserve">), odpady komunalne zostały zdefiniowane jako odpady powstające w gospodarstwach domowych, z wyłączeniem pojazdów wycofanych z </w:t>
      </w:r>
      <w:r w:rsidR="007D7790" w:rsidRPr="00D2151E">
        <w:rPr>
          <w:rFonts w:ascii="Times New Roman" w:hAnsi="Times New Roman" w:cs="Times New Roman"/>
          <w:lang w:val="pl-PL"/>
        </w:rPr>
        <w:t>e</w:t>
      </w:r>
      <w:r w:rsidRPr="00D2151E">
        <w:rPr>
          <w:rFonts w:ascii="Times New Roman" w:hAnsi="Times New Roman" w:cs="Times New Roman"/>
          <w:lang w:val="pl-PL"/>
        </w:rPr>
        <w:t xml:space="preserve">ksploatacji, a także odpady niezawierające odpadów niebezpiecznych pochodzące od innych wytwórców odpadów, które ze względu na swój charakter lub skład są podobne do odpadów powstających w gospodarstwach domowych. </w:t>
      </w:r>
    </w:p>
    <w:p w:rsidR="00CE3625" w:rsidRPr="00D2151E" w:rsidRDefault="00CE3625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lang w:val="pl-PL"/>
        </w:rPr>
        <w:t>Od</w:t>
      </w:r>
      <w:r w:rsidR="00AE2EF4">
        <w:rPr>
          <w:rFonts w:ascii="Times New Roman" w:hAnsi="Times New Roman" w:cs="Times New Roman"/>
          <w:lang w:val="pl-PL"/>
        </w:rPr>
        <w:t>pady komunalne na terenie g</w:t>
      </w:r>
      <w:r w:rsidR="00A266AA" w:rsidRPr="00D2151E">
        <w:rPr>
          <w:rFonts w:ascii="Times New Roman" w:hAnsi="Times New Roman" w:cs="Times New Roman"/>
          <w:lang w:val="pl-PL"/>
        </w:rPr>
        <w:t xml:space="preserve">miny </w:t>
      </w:r>
      <w:r w:rsidRPr="00D2151E">
        <w:rPr>
          <w:rFonts w:ascii="Times New Roman" w:hAnsi="Times New Roman" w:cs="Times New Roman"/>
          <w:lang w:val="pl-PL"/>
        </w:rPr>
        <w:t xml:space="preserve">powstają głównie w gospodarstwach domowych, ale również na terenach nieruchomości niezamieszkałych, jak: obiekty użyteczności publicznej (ośrodki zdrowia, szkoły) oraz infrastruktury (handel, usługi). Są to także odpady z terenów otwartych, takie jak: odpady z koszy ulicznych, zmiotki, odpady z placów targowych i zieleni miejskiej. 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CE3625" w:rsidRPr="00D2151E" w:rsidRDefault="00A266AA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  <w:r w:rsidRPr="00D2151E">
        <w:rPr>
          <w:rFonts w:ascii="Times New Roman" w:hAnsi="Times New Roman" w:cs="Times New Roman"/>
          <w:b/>
          <w:bCs/>
          <w:lang w:val="pl-PL"/>
        </w:rPr>
        <w:t xml:space="preserve">2. Postępowanie z odpadami </w:t>
      </w:r>
    </w:p>
    <w:p w:rsidR="00A266AA" w:rsidRPr="00D2151E" w:rsidRDefault="00A266AA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2151E">
        <w:rPr>
          <w:rFonts w:ascii="Times New Roman" w:hAnsi="Times New Roman" w:cs="Times New Roman"/>
          <w:lang w:val="pl-PL"/>
        </w:rPr>
        <w:t>P</w:t>
      </w:r>
      <w:r w:rsidR="008F1510" w:rsidRPr="00D2151E">
        <w:rPr>
          <w:rFonts w:ascii="Times New Roman" w:hAnsi="Times New Roman" w:cs="Times New Roman"/>
          <w:lang w:val="pl-PL"/>
        </w:rPr>
        <w:t>owstające na terenie nieruchomości odpady komun</w:t>
      </w:r>
      <w:r w:rsidR="00622EDC">
        <w:rPr>
          <w:rFonts w:ascii="Times New Roman" w:hAnsi="Times New Roman" w:cs="Times New Roman"/>
          <w:lang w:val="pl-PL"/>
        </w:rPr>
        <w:t>alne, przed ich zgromadzeniem w o</w:t>
      </w:r>
      <w:r w:rsidRPr="00D2151E">
        <w:rPr>
          <w:rFonts w:ascii="Times New Roman" w:hAnsi="Times New Roman" w:cs="Times New Roman"/>
          <w:lang w:val="pl-PL"/>
        </w:rPr>
        <w:t xml:space="preserve">dpowiednich </w:t>
      </w:r>
      <w:r w:rsidR="008F1510" w:rsidRPr="00D2151E">
        <w:rPr>
          <w:rFonts w:ascii="Times New Roman" w:hAnsi="Times New Roman" w:cs="Times New Roman"/>
          <w:lang w:val="pl-PL"/>
        </w:rPr>
        <w:t xml:space="preserve">pojemnikach/workach, zgodnie </w:t>
      </w:r>
      <w:r w:rsidR="00ED3068">
        <w:rPr>
          <w:rFonts w:ascii="Times New Roman" w:hAnsi="Times New Roman" w:cs="Times New Roman"/>
        </w:rPr>
        <w:t xml:space="preserve">z </w:t>
      </w:r>
      <w:r w:rsidR="00622EDC">
        <w:rPr>
          <w:rFonts w:ascii="Times New Roman" w:hAnsi="Times New Roman" w:cs="Times New Roman"/>
        </w:rPr>
        <w:t>R</w:t>
      </w:r>
      <w:r w:rsidR="00ED3068">
        <w:rPr>
          <w:rFonts w:ascii="Times New Roman" w:hAnsi="Times New Roman" w:cs="Times New Roman"/>
        </w:rPr>
        <w:t>egulaminem u</w:t>
      </w:r>
      <w:r w:rsidR="008F1510" w:rsidRPr="00D2151E">
        <w:rPr>
          <w:rFonts w:ascii="Times New Roman" w:hAnsi="Times New Roman" w:cs="Times New Roman"/>
        </w:rPr>
        <w:t>trzymania c</w:t>
      </w:r>
      <w:r w:rsidR="00ED3068">
        <w:rPr>
          <w:rFonts w:ascii="Times New Roman" w:hAnsi="Times New Roman" w:cs="Times New Roman"/>
        </w:rPr>
        <w:t>zystości i </w:t>
      </w:r>
      <w:r w:rsidR="00C15044" w:rsidRPr="00D2151E">
        <w:rPr>
          <w:rFonts w:ascii="Times New Roman" w:hAnsi="Times New Roman" w:cs="Times New Roman"/>
        </w:rPr>
        <w:t>p</w:t>
      </w:r>
      <w:r w:rsidR="00CE3625" w:rsidRPr="00D2151E">
        <w:rPr>
          <w:rFonts w:ascii="Times New Roman" w:hAnsi="Times New Roman" w:cs="Times New Roman"/>
        </w:rPr>
        <w:t>orządku</w:t>
      </w:r>
      <w:r w:rsidR="008F1510" w:rsidRPr="00D2151E">
        <w:rPr>
          <w:rFonts w:ascii="Times New Roman" w:hAnsi="Times New Roman" w:cs="Times New Roman"/>
        </w:rPr>
        <w:t xml:space="preserve"> na terenie gminy Rumia, poddawane były selekcji </w:t>
      </w:r>
      <w:r w:rsidRPr="00D2151E">
        <w:rPr>
          <w:rFonts w:ascii="Times New Roman" w:hAnsi="Times New Roman" w:cs="Times New Roman"/>
        </w:rPr>
        <w:t xml:space="preserve">na nw. frakcje, </w:t>
      </w:r>
      <w:r w:rsidR="008F1510" w:rsidRPr="00D2151E">
        <w:rPr>
          <w:rFonts w:ascii="Times New Roman" w:hAnsi="Times New Roman" w:cs="Times New Roman"/>
        </w:rPr>
        <w:t>mające</w:t>
      </w:r>
      <w:r w:rsidR="0010511E" w:rsidRPr="00D2151E">
        <w:rPr>
          <w:rFonts w:ascii="Times New Roman" w:hAnsi="Times New Roman" w:cs="Times New Roman"/>
        </w:rPr>
        <w:t>j na celu oddzielne zgromadzenie</w:t>
      </w:r>
      <w:r w:rsidR="008F1510" w:rsidRPr="00D2151E">
        <w:rPr>
          <w:rFonts w:ascii="Times New Roman" w:hAnsi="Times New Roman" w:cs="Times New Roman"/>
        </w:rPr>
        <w:t xml:space="preserve"> poszczególnych rodzajów odpadów tak, aby umożliwić optymalne ich przygotowanie do transportu oraz dalszego ich odzysku lub unieszkodliwienia</w:t>
      </w:r>
      <w:r w:rsidRPr="00D2151E">
        <w:rPr>
          <w:rFonts w:ascii="Times New Roman" w:hAnsi="Times New Roman" w:cs="Times New Roman"/>
        </w:rPr>
        <w:t>:</w:t>
      </w:r>
    </w:p>
    <w:p w:rsidR="008F1510" w:rsidRPr="00D2151E" w:rsidRDefault="006F08F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1)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makulatury (papieru i tektury) i opakowań wielomateriałowych (kartoników po mleku, sokach itp.),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2)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szkła,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3)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plastiku (tworzyw sztucznych) i metalu,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4)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odpadów zielonych (trawa, liście, gałęzie itp.),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5)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zużytego sprzętu elektrycznego i elektronicznego,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6)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niebezpiecznych np. farb, baterii i akumulatorów, leków, świetlówek,</w:t>
      </w:r>
    </w:p>
    <w:p w:rsidR="008F1510" w:rsidRPr="00D2151E" w:rsidRDefault="006F08F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7) </w:t>
      </w:r>
      <w:r w:rsidR="00A266AA" w:rsidRPr="00D2151E">
        <w:rPr>
          <w:rFonts w:ascii="Times New Roman" w:hAnsi="Times New Roman" w:cs="Times New Roman"/>
          <w:color w:val="auto"/>
          <w:lang w:val="pl-PL"/>
        </w:rPr>
        <w:t>odpady wielkogabarytowe i zużyte opony,</w:t>
      </w:r>
    </w:p>
    <w:p w:rsidR="008F1510" w:rsidRPr="00D2151E" w:rsidRDefault="008F1510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8) </w:t>
      </w:r>
      <w:r w:rsidR="00A266AA" w:rsidRPr="00D2151E">
        <w:rPr>
          <w:rFonts w:ascii="Times New Roman" w:hAnsi="Times New Roman" w:cs="Times New Roman"/>
          <w:color w:val="auto"/>
        </w:rPr>
        <w:t>budowlanych i rozbiórkowych,</w:t>
      </w:r>
    </w:p>
    <w:p w:rsidR="008F1510" w:rsidRPr="00D2151E" w:rsidRDefault="006F08FE" w:rsidP="00D2151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color w:val="auto"/>
        </w:rPr>
        <w:t xml:space="preserve">9) </w:t>
      </w:r>
      <w:r w:rsidR="00A266AA" w:rsidRPr="00D2151E">
        <w:rPr>
          <w:rFonts w:ascii="Times New Roman" w:hAnsi="Times New Roman" w:cs="Times New Roman"/>
          <w:color w:val="auto"/>
        </w:rPr>
        <w:t>odpadów zmieszanych.</w:t>
      </w:r>
    </w:p>
    <w:p w:rsidR="0010511E" w:rsidRDefault="0010511E" w:rsidP="00D65B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B10D86">
        <w:rPr>
          <w:rFonts w:ascii="Times New Roman" w:hAnsi="Times New Roman" w:cs="Times New Roman"/>
          <w:color w:val="auto"/>
          <w:lang w:val="pl-PL"/>
        </w:rPr>
        <w:t xml:space="preserve">Poniżej w tabeli przedstawiono </w:t>
      </w:r>
      <w:r w:rsidR="001E397D" w:rsidRPr="00B10D86">
        <w:rPr>
          <w:rFonts w:ascii="Times New Roman" w:hAnsi="Times New Roman" w:cs="Times New Roman"/>
          <w:color w:val="auto"/>
          <w:lang w:val="pl-PL"/>
        </w:rPr>
        <w:t xml:space="preserve">obowiązujący w 2013 roku </w:t>
      </w:r>
      <w:r w:rsidR="00973E2E" w:rsidRPr="00B10D86">
        <w:rPr>
          <w:rFonts w:ascii="Times New Roman" w:hAnsi="Times New Roman" w:cs="Times New Roman"/>
          <w:color w:val="auto"/>
          <w:lang w:val="pl-PL"/>
        </w:rPr>
        <w:t>sposób postępowania z p</w:t>
      </w:r>
      <w:r w:rsidR="00621C11" w:rsidRPr="00B10D86">
        <w:rPr>
          <w:rFonts w:ascii="Times New Roman" w:hAnsi="Times New Roman" w:cs="Times New Roman"/>
          <w:color w:val="auto"/>
          <w:lang w:val="pl-PL"/>
        </w:rPr>
        <w:t xml:space="preserve">oszczególnymi frakcjami odpadów komunalnych </w:t>
      </w:r>
      <w:r w:rsidR="00B10D86" w:rsidRPr="00B10D86">
        <w:rPr>
          <w:rFonts w:ascii="Times New Roman" w:hAnsi="Times New Roman" w:cs="Times New Roman"/>
          <w:color w:val="auto"/>
          <w:lang w:val="pl-PL"/>
        </w:rPr>
        <w:t>przez mieszkańców</w:t>
      </w:r>
      <w:r w:rsidR="001E397D" w:rsidRPr="00B10D86">
        <w:rPr>
          <w:rFonts w:ascii="Times New Roman" w:hAnsi="Times New Roman" w:cs="Times New Roman"/>
          <w:color w:val="auto"/>
          <w:lang w:val="pl-PL"/>
        </w:rPr>
        <w:t xml:space="preserve"> gminy:</w:t>
      </w:r>
    </w:p>
    <w:p w:rsidR="003E75B1" w:rsidRPr="00D2151E" w:rsidRDefault="003E75B1" w:rsidP="00D65B5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</w:p>
    <w:p w:rsidR="00621C11" w:rsidRPr="00973E2E" w:rsidRDefault="00973E2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73E2E">
        <w:rPr>
          <w:rFonts w:ascii="Times New Roman" w:hAnsi="Times New Roman" w:cs="Times New Roman"/>
          <w:color w:val="auto"/>
          <w:sz w:val="20"/>
          <w:szCs w:val="20"/>
          <w:lang w:val="pl-PL"/>
        </w:rPr>
        <w:t>Tabel</w:t>
      </w:r>
      <w:r w:rsidR="00D65B5E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a. 1. </w:t>
      </w:r>
      <w:r w:rsidR="00AC1278">
        <w:rPr>
          <w:rFonts w:ascii="Times New Roman" w:hAnsi="Times New Roman" w:cs="Times New Roman"/>
          <w:color w:val="auto"/>
          <w:sz w:val="20"/>
          <w:szCs w:val="20"/>
          <w:lang w:val="pl-PL"/>
        </w:rPr>
        <w:t>Odbiór (sposób i częstotliwość) poszczególnych frakcji odpadów komunalnych  od mieszkańców  Rumi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156"/>
        <w:gridCol w:w="2007"/>
        <w:gridCol w:w="1307"/>
        <w:gridCol w:w="1338"/>
      </w:tblGrid>
      <w:tr w:rsidR="004B737E" w:rsidRPr="00C7279B" w:rsidTr="001E397D">
        <w:trPr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Frakcja odpadów komunalnych zbieranych selektywnie</w:t>
            </w:r>
          </w:p>
        </w:tc>
        <w:tc>
          <w:tcPr>
            <w:tcW w:w="2240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Sposób odbioru</w:t>
            </w:r>
          </w:p>
        </w:tc>
        <w:tc>
          <w:tcPr>
            <w:tcW w:w="1423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Minimalna częstotliwość zbiórki</w:t>
            </w:r>
          </w:p>
        </w:tc>
      </w:tr>
      <w:tr w:rsidR="004B737E" w:rsidRPr="00C7279B" w:rsidTr="001E397D">
        <w:trPr>
          <w:trHeight w:val="409"/>
          <w:jc w:val="center"/>
        </w:trPr>
        <w:tc>
          <w:tcPr>
            <w:tcW w:w="1337" w:type="pct"/>
            <w:vMerge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wielorodzinna</w:t>
            </w:r>
          </w:p>
        </w:tc>
        <w:tc>
          <w:tcPr>
            <w:tcW w:w="108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jednorodzinna</w:t>
            </w:r>
          </w:p>
        </w:tc>
        <w:tc>
          <w:tcPr>
            <w:tcW w:w="703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wielorodzinna</w:t>
            </w:r>
          </w:p>
        </w:tc>
        <w:tc>
          <w:tcPr>
            <w:tcW w:w="720" w:type="pct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b/>
                <w:sz w:val="18"/>
                <w:szCs w:val="18"/>
              </w:rPr>
              <w:t>zabudowa jednorodzinna</w:t>
            </w:r>
          </w:p>
        </w:tc>
      </w:tr>
      <w:tr w:rsidR="004B737E" w:rsidRPr="00C7279B" w:rsidTr="001E397D">
        <w:trPr>
          <w:trHeight w:val="332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zmieszane odpady komunalne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tydzień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1 x 2 tygodnie </w:t>
            </w:r>
          </w:p>
        </w:tc>
      </w:tr>
      <w:tr w:rsidR="004B737E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makulatura (papier i tektura) i opakowania wielomateriałowe (kartoniki po mleku, sokach itp.)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Pojemniki (kolor niebieski) - bezpośrednio od mieszkańców nieruchomości 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worki (kolor niebieski) - bezpośrednio od mieszkańców nieruchomości 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301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</w:t>
            </w:r>
            <w:r w:rsidR="006D6E96"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Komunalnych 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4B737E" w:rsidRPr="00C7279B" w:rsidTr="001E397D">
        <w:trPr>
          <w:trHeight w:val="412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Szkło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zielony) - bezpośrednio od mieszkańców nieruchomości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zielony)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220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6D6E96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4B737E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plastik (tworzywa sztuczne) 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br/>
              <w:t>i metale</w:t>
            </w:r>
          </w:p>
        </w:tc>
        <w:tc>
          <w:tcPr>
            <w:tcW w:w="116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żółty) - bezpośrednio od mieszkańców nieruchomości</w:t>
            </w:r>
          </w:p>
        </w:tc>
        <w:tc>
          <w:tcPr>
            <w:tcW w:w="108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żółty) - bezpośrednio od mieszkańców nieruchomości</w:t>
            </w:r>
          </w:p>
        </w:tc>
        <w:tc>
          <w:tcPr>
            <w:tcW w:w="703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4B737E" w:rsidRPr="00C7279B" w:rsidTr="001E397D">
        <w:trPr>
          <w:trHeight w:val="272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6D6E96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1E397D" w:rsidRPr="00C7279B" w:rsidTr="001E397D">
        <w:trPr>
          <w:trHeight w:val="567"/>
          <w:jc w:val="center"/>
        </w:trPr>
        <w:tc>
          <w:tcPr>
            <w:tcW w:w="1337" w:type="pct"/>
            <w:vMerge w:val="restar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zielone (trawa, liście, gałęzie itp.)</w:t>
            </w:r>
          </w:p>
        </w:tc>
        <w:tc>
          <w:tcPr>
            <w:tcW w:w="116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pojemniki (kolor brązowy) - bezpośrednio od mieszkańców nieruchomości</w:t>
            </w:r>
          </w:p>
        </w:tc>
        <w:tc>
          <w:tcPr>
            <w:tcW w:w="108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(kolor brązowy) - bezpośrednio od mieszkańców nieruchomości</w:t>
            </w:r>
          </w:p>
        </w:tc>
        <w:tc>
          <w:tcPr>
            <w:tcW w:w="703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2 tygodnie</w:t>
            </w:r>
          </w:p>
        </w:tc>
        <w:tc>
          <w:tcPr>
            <w:tcW w:w="720" w:type="pct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1 x miesiąc</w:t>
            </w:r>
          </w:p>
        </w:tc>
      </w:tr>
      <w:tr w:rsidR="001E397D" w:rsidRPr="00C7279B" w:rsidTr="001E397D">
        <w:trPr>
          <w:trHeight w:val="248"/>
          <w:jc w:val="center"/>
        </w:trPr>
        <w:tc>
          <w:tcPr>
            <w:tcW w:w="1337" w:type="pct"/>
            <w:vMerge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</w:t>
            </w:r>
          </w:p>
        </w:tc>
        <w:tc>
          <w:tcPr>
            <w:tcW w:w="1423" w:type="pct"/>
            <w:gridSpan w:val="2"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 godzinach otwarcia punktu</w:t>
            </w:r>
          </w:p>
        </w:tc>
      </w:tr>
      <w:tr w:rsidR="001E397D" w:rsidRPr="00C7279B" w:rsidTr="001E397D">
        <w:trPr>
          <w:trHeight w:val="248"/>
          <w:jc w:val="center"/>
        </w:trPr>
        <w:tc>
          <w:tcPr>
            <w:tcW w:w="1337" w:type="pct"/>
            <w:vMerge/>
            <w:vAlign w:val="center"/>
          </w:tcPr>
          <w:p w:rsidR="001E397D" w:rsidRPr="00C7279B" w:rsidRDefault="001E397D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pct"/>
            <w:gridSpan w:val="4"/>
            <w:vAlign w:val="center"/>
          </w:tcPr>
          <w:p w:rsidR="001E397D" w:rsidRPr="00C7279B" w:rsidRDefault="001E397D" w:rsidP="001E39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Zalecane: Kompostowanie we własnym zakresie wytworzonych przez mieszkańców odpadów biodegradowalnych</w:t>
            </w:r>
          </w:p>
        </w:tc>
      </w:tr>
      <w:tr w:rsidR="004B737E" w:rsidRPr="00C7279B" w:rsidTr="001E397D">
        <w:trPr>
          <w:trHeight w:val="132"/>
          <w:jc w:val="center"/>
        </w:trPr>
        <w:tc>
          <w:tcPr>
            <w:tcW w:w="1337" w:type="pct"/>
            <w:vMerge w:val="restart"/>
            <w:vAlign w:val="center"/>
          </w:tcPr>
          <w:p w:rsidR="004B737E" w:rsidRPr="00C7279B" w:rsidRDefault="00CD31AF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zużyty sprzęt elektryczny i </w:t>
            </w:r>
            <w:r w:rsidR="004B737E" w:rsidRPr="00C7279B">
              <w:rPr>
                <w:rFonts w:ascii="Times New Roman" w:hAnsi="Times New Roman" w:cs="Times New Roman"/>
                <w:sz w:val="18"/>
                <w:szCs w:val="18"/>
              </w:rPr>
              <w:t>elektroniczny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„wystawka” bezpośrednio od mieszkańców nieruchomości</w:t>
            </w:r>
          </w:p>
        </w:tc>
        <w:tc>
          <w:tcPr>
            <w:tcW w:w="1423" w:type="pct"/>
            <w:gridSpan w:val="2"/>
            <w:shd w:val="clear" w:color="auto" w:fill="auto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  <w:tr w:rsidR="004B737E" w:rsidRPr="00C7279B" w:rsidTr="001E397D">
        <w:trPr>
          <w:trHeight w:val="557"/>
          <w:jc w:val="center"/>
        </w:trPr>
        <w:tc>
          <w:tcPr>
            <w:tcW w:w="1337" w:type="pct"/>
            <w:vMerge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Selektywnej Zbiórki Odpadów Komunalnych  zorganizowany na terenie siedziby firmy Przedsiębiorstwo Usług Komunalnych Sp. z o.o. ul. Dębogórska 148, Rumia;</w:t>
            </w:r>
          </w:p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Objazdowa Zbiórka Odpadów Niebezpiecznych organizowana przez Komunalny Związek Gmin „Dolina Redy i Chylonki” </w:t>
            </w:r>
          </w:p>
          <w:p w:rsidR="004B737E" w:rsidRPr="00C7279B" w:rsidRDefault="004B737E" w:rsidP="00F5589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Ponadto:</w:t>
            </w:r>
          </w:p>
          <w:p w:rsidR="004B737E" w:rsidRPr="00C7279B" w:rsidRDefault="004B737E" w:rsidP="00F55897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Zużyty sprzęt elektryczny i elektroniczny można </w:t>
            </w:r>
            <w:r w:rsidR="001E3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było 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oddać do sklepu przy zakupie nowego urządzenia. Sklep ma obowiązek przyjąć go bezpłatnie w ilości nie większej niż sprzedawany nowy sprzęt na zasadzie „1 za 1”, czyli lodówka za lodówkę, telewizor za telewizor, komputer za komputer itp., z zastrzeżeniem, że mieszkaniec osobiście dostarczy go do miejsca sprzedaży. Zepsuty sprzęt </w:t>
            </w:r>
            <w:r w:rsidR="00B10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mieszkaniec mógł zostawić 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nieodpłatnie również w punkcie serwisowym </w:t>
            </w:r>
            <w:r w:rsidR="00F55897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55897">
              <w:rPr>
                <w:rFonts w:ascii="Times New Roman" w:eastAsia="Times New Roman" w:hAnsi="Times New Roman" w:cs="Times New Roman"/>
                <w:sz w:val="18"/>
                <w:szCs w:val="18"/>
              </w:rPr>
              <w:t>w 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przypadku gdy obsługa punktu stwierdzi</w:t>
            </w:r>
            <w:r w:rsidR="00B10D86">
              <w:rPr>
                <w:rFonts w:ascii="Times New Roman" w:eastAsia="Times New Roman" w:hAnsi="Times New Roman" w:cs="Times New Roman"/>
                <w:sz w:val="18"/>
                <w:szCs w:val="18"/>
              </w:rPr>
              <w:t>ła</w:t>
            </w:r>
            <w:r w:rsidRPr="00C7279B">
              <w:rPr>
                <w:rFonts w:ascii="Times New Roman" w:eastAsia="Times New Roman" w:hAnsi="Times New Roman" w:cs="Times New Roman"/>
                <w:sz w:val="18"/>
                <w:szCs w:val="18"/>
              </w:rPr>
              <w:t>, że naprawa sprzętu jest niemożliwa lub jest nieopłacalna.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C673A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 godzinach otwarcia punktu </w:t>
            </w:r>
          </w:p>
          <w:p w:rsidR="001C673A" w:rsidRPr="00C7279B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73A" w:rsidRDefault="001C673A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4BB" w:rsidRPr="00C7279B" w:rsidRDefault="007304BB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 - Objazdowa Zbiórka Odpadów Niebezpiecznych</w:t>
            </w:r>
          </w:p>
        </w:tc>
      </w:tr>
      <w:tr w:rsidR="004B737E" w:rsidRPr="00C7279B" w:rsidTr="001E397D">
        <w:trPr>
          <w:trHeight w:val="767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niebezpieczne, np. farby, baterie i akumulatory, leki, świetlówki, resztki farb, środki ochrony roślin i opakowania po nich, pozostałości po domowych środkach do dezynfekcji i dezynsekcji, zużyte tonery.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Punkt Zbiórki Odpadów Niebezpiecznych na terenie siedziby firmy Przedsiębiorstwo Usług Komunalnych Sp. z o.o. ul. Dębogórska 148, Rumia</w:t>
            </w:r>
            <w:r w:rsidR="00F55897">
              <w:rPr>
                <w:rFonts w:ascii="Times New Roman" w:hAnsi="Times New Roman" w:cs="Times New Roman"/>
                <w:sz w:val="18"/>
                <w:szCs w:val="18"/>
              </w:rPr>
              <w:t xml:space="preserve"> zorganizowany</w:t>
            </w:r>
            <w:r w:rsidR="00F55897"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przez Komunalny Związek Gmin „Dolina Redy i Chylonki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wybrane apteki – zbiórka niewykorzystanych lub przeterminowanych leków;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wybrane placówki handlowe, spółdzielnie mieszkaniowe, szkoły i urzędy – zbiórka baterii</w:t>
            </w:r>
            <w:r w:rsidR="00F558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F55897" w:rsidP="003E75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Objazdowa Zbiórka Odpadów Niebezpiecznych organizowana przez Komunalny Związek</w:t>
            </w:r>
            <w:r w:rsidR="003E75B1">
              <w:rPr>
                <w:rFonts w:ascii="Times New Roman" w:hAnsi="Times New Roman" w:cs="Times New Roman"/>
                <w:sz w:val="18"/>
                <w:szCs w:val="18"/>
              </w:rPr>
              <w:t xml:space="preserve"> Gmin „Dolina Redy i Chylonki” </w:t>
            </w:r>
          </w:p>
        </w:tc>
        <w:tc>
          <w:tcPr>
            <w:tcW w:w="1423" w:type="pct"/>
            <w:gridSpan w:val="2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 xml:space="preserve">w godzinach otwarcia punktu 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4BB" w:rsidRPr="00C7279B" w:rsidRDefault="007304BB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D215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5897" w:rsidRDefault="00F55897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37E" w:rsidRPr="00C7279B" w:rsidRDefault="004B737E" w:rsidP="00F5589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 - Objazdowa Zbiórka Odpadów Niebezpiecznych</w:t>
            </w:r>
          </w:p>
        </w:tc>
      </w:tr>
      <w:tr w:rsidR="004B737E" w:rsidRPr="00C7279B" w:rsidTr="001E397D">
        <w:trPr>
          <w:trHeight w:val="546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wielkogabarytowe i zużyte opony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„wystawka” bezpośrednio od mieszkańców nieruchomości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  <w:tr w:rsidR="004B737E" w:rsidRPr="00C7279B" w:rsidTr="001E397D">
        <w:trPr>
          <w:trHeight w:val="364"/>
          <w:jc w:val="center"/>
        </w:trPr>
        <w:tc>
          <w:tcPr>
            <w:tcW w:w="1337" w:type="pct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budowlano-remontowe i rozbiórkowe</w:t>
            </w:r>
          </w:p>
        </w:tc>
        <w:tc>
          <w:tcPr>
            <w:tcW w:w="2240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worki lub kontenery – „wystawka” bezpośrednio od mieszkańców nieruchomości</w:t>
            </w:r>
          </w:p>
        </w:tc>
        <w:tc>
          <w:tcPr>
            <w:tcW w:w="1423" w:type="pct"/>
            <w:gridSpan w:val="2"/>
            <w:vAlign w:val="center"/>
          </w:tcPr>
          <w:p w:rsidR="004B737E" w:rsidRPr="00C7279B" w:rsidRDefault="004B737E" w:rsidP="00D215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9B">
              <w:rPr>
                <w:rFonts w:ascii="Times New Roman" w:hAnsi="Times New Roman" w:cs="Times New Roman"/>
                <w:sz w:val="18"/>
                <w:szCs w:val="18"/>
              </w:rPr>
              <w:t>2 x rok</w:t>
            </w:r>
          </w:p>
        </w:tc>
      </w:tr>
    </w:tbl>
    <w:p w:rsidR="00621C11" w:rsidRDefault="00621C11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A5556C" w:rsidRPr="00D2151E" w:rsidRDefault="00A5556C" w:rsidP="00973E2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 xml:space="preserve">W zamian za uiszczoną opłatę </w:t>
      </w:r>
      <w:r w:rsidR="00C15044" w:rsidRPr="00D2151E">
        <w:rPr>
          <w:rFonts w:ascii="Times New Roman" w:hAnsi="Times New Roman" w:cs="Times New Roman"/>
          <w:color w:val="auto"/>
          <w:lang w:val="pl-PL"/>
        </w:rPr>
        <w:t xml:space="preserve">za </w:t>
      </w:r>
      <w:r w:rsidR="009769C8" w:rsidRPr="00D2151E">
        <w:rPr>
          <w:rFonts w:ascii="Times New Roman" w:hAnsi="Times New Roman" w:cs="Times New Roman"/>
          <w:color w:val="auto"/>
          <w:lang w:val="pl-PL"/>
        </w:rPr>
        <w:t xml:space="preserve">gospodarowanie odpadami komunalnymi </w:t>
      </w:r>
      <w:r w:rsidRPr="00D2151E">
        <w:rPr>
          <w:rFonts w:ascii="Times New Roman" w:hAnsi="Times New Roman" w:cs="Times New Roman"/>
          <w:color w:val="auto"/>
          <w:lang w:val="pl-PL"/>
        </w:rPr>
        <w:t>odbierane były od właścicieli nieruchomości zamieszkałych powstałe w gospodarstwach domowych:</w:t>
      </w:r>
    </w:p>
    <w:p w:rsidR="00A5556C" w:rsidRPr="00D2151E" w:rsidRDefault="00A5556C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>1) komunalne odpady zmieszane w iloś</w:t>
      </w:r>
      <w:r w:rsidR="00C15044" w:rsidRPr="00D2151E">
        <w:rPr>
          <w:rFonts w:ascii="Times New Roman" w:hAnsi="Times New Roman" w:cs="Times New Roman"/>
          <w:color w:val="auto"/>
          <w:lang w:val="pl-PL"/>
        </w:rPr>
        <w:t>ci do 180 l miesięcznie na jednego mieszkańca</w:t>
      </w:r>
      <w:r w:rsidRPr="00D2151E">
        <w:rPr>
          <w:rFonts w:ascii="Times New Roman" w:hAnsi="Times New Roman" w:cs="Times New Roman"/>
          <w:color w:val="auto"/>
          <w:lang w:val="pl-PL"/>
        </w:rPr>
        <w:t>,</w:t>
      </w:r>
    </w:p>
    <w:p w:rsidR="00A5556C" w:rsidRPr="00D2151E" w:rsidRDefault="00C15044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D2151E">
        <w:rPr>
          <w:rFonts w:ascii="Times New Roman" w:hAnsi="Times New Roman" w:cs="Times New Roman"/>
          <w:color w:val="auto"/>
          <w:lang w:val="pl-PL"/>
        </w:rPr>
        <w:t>2) odpady selektywnie zbierane</w:t>
      </w:r>
      <w:r w:rsidR="00A5556C" w:rsidRPr="00D2151E">
        <w:rPr>
          <w:rFonts w:ascii="Times New Roman" w:hAnsi="Times New Roman" w:cs="Times New Roman"/>
          <w:color w:val="auto"/>
          <w:lang w:val="pl-PL"/>
        </w:rPr>
        <w:t xml:space="preserve"> w każdej ilości,</w:t>
      </w:r>
    </w:p>
    <w:p w:rsidR="003A7019" w:rsidRPr="00D2151E" w:rsidRDefault="00A5556C" w:rsidP="00973E2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2151E">
        <w:rPr>
          <w:rFonts w:ascii="Times New Roman" w:hAnsi="Times New Roman" w:cs="Times New Roman"/>
          <w:color w:val="auto"/>
        </w:rPr>
        <w:t>3) komunalne odpady budowlane i rozbiórkowe - w iloś</w:t>
      </w:r>
      <w:r w:rsidR="00C15044" w:rsidRPr="00D2151E">
        <w:rPr>
          <w:rFonts w:ascii="Times New Roman" w:hAnsi="Times New Roman" w:cs="Times New Roman"/>
          <w:color w:val="auto"/>
        </w:rPr>
        <w:t xml:space="preserve">ci do 80 l na pół roku na 1 </w:t>
      </w:r>
      <w:r w:rsidRPr="00D2151E">
        <w:rPr>
          <w:rFonts w:ascii="Times New Roman" w:hAnsi="Times New Roman" w:cs="Times New Roman"/>
          <w:color w:val="auto"/>
        </w:rPr>
        <w:t>lokal mieszkalny.</w:t>
      </w:r>
      <w:r w:rsidR="003A7019" w:rsidRPr="00D2151E">
        <w:rPr>
          <w:rFonts w:ascii="Times New Roman" w:hAnsi="Times New Roman" w:cs="Times New Roman"/>
          <w:color w:val="auto"/>
        </w:rPr>
        <w:t xml:space="preserve"> Większe ilości tych odpadów odbierane były przez firmę wywozową na </w:t>
      </w:r>
      <w:r w:rsidR="000D2133" w:rsidRPr="00D2151E">
        <w:rPr>
          <w:rFonts w:ascii="Times New Roman" w:hAnsi="Times New Roman" w:cs="Times New Roman"/>
          <w:color w:val="auto"/>
        </w:rPr>
        <w:t>p</w:t>
      </w:r>
      <w:r w:rsidR="003A7019" w:rsidRPr="00D2151E">
        <w:rPr>
          <w:rFonts w:ascii="Times New Roman" w:hAnsi="Times New Roman" w:cs="Times New Roman"/>
          <w:color w:val="auto"/>
        </w:rPr>
        <w:t xml:space="preserve">odstawie indywidualnego zgłoszenia na koszt właściciela. </w:t>
      </w:r>
    </w:p>
    <w:p w:rsidR="000D2133" w:rsidRPr="00454B3D" w:rsidRDefault="000D2133" w:rsidP="00973E2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2151E">
        <w:rPr>
          <w:rFonts w:ascii="Times New Roman" w:hAnsi="Times New Roman" w:cs="Times New Roman"/>
          <w:color w:val="auto"/>
        </w:rPr>
        <w:t>W przypadku</w:t>
      </w:r>
      <w:r w:rsidR="003E75B1">
        <w:rPr>
          <w:rFonts w:ascii="Times New Roman" w:hAnsi="Times New Roman" w:cs="Times New Roman"/>
          <w:color w:val="auto"/>
        </w:rPr>
        <w:t>,</w:t>
      </w:r>
      <w:r w:rsidRPr="00D2151E">
        <w:rPr>
          <w:rFonts w:ascii="Times New Roman" w:hAnsi="Times New Roman" w:cs="Times New Roman"/>
          <w:color w:val="auto"/>
        </w:rPr>
        <w:t xml:space="preserve"> gdy na nieruchomości zamieszkałej powstawały odpady komunalne zmieszane w ilości przekraczającej 180 litrów miesięcznie na jednego mieszkańca, gmina </w:t>
      </w:r>
      <w:r w:rsidR="003E75B1">
        <w:rPr>
          <w:rFonts w:ascii="Times New Roman" w:hAnsi="Times New Roman" w:cs="Times New Roman"/>
          <w:color w:val="auto"/>
        </w:rPr>
        <w:t>mogła świadczyć</w:t>
      </w:r>
      <w:r w:rsidRPr="00D2151E">
        <w:rPr>
          <w:rFonts w:ascii="Times New Roman" w:hAnsi="Times New Roman" w:cs="Times New Roman"/>
          <w:color w:val="auto"/>
        </w:rPr>
        <w:t xml:space="preserve"> dodatkową usługę w zakresie odbierania odpadów komunalnych od właścicieli </w:t>
      </w:r>
      <w:r w:rsidRPr="00454B3D">
        <w:rPr>
          <w:rFonts w:ascii="Times New Roman" w:hAnsi="Times New Roman" w:cs="Times New Roman"/>
          <w:color w:val="auto"/>
        </w:rPr>
        <w:t xml:space="preserve">nieruchomości w cenie 28 zł + </w:t>
      </w:r>
      <w:proofErr w:type="spellStart"/>
      <w:r w:rsidRPr="00454B3D">
        <w:rPr>
          <w:rFonts w:ascii="Times New Roman" w:hAnsi="Times New Roman" w:cs="Times New Roman"/>
          <w:color w:val="auto"/>
        </w:rPr>
        <w:t>Vat</w:t>
      </w:r>
      <w:proofErr w:type="spellEnd"/>
      <w:r w:rsidRPr="00454B3D">
        <w:rPr>
          <w:rFonts w:ascii="Times New Roman" w:hAnsi="Times New Roman" w:cs="Times New Roman"/>
          <w:color w:val="auto"/>
        </w:rPr>
        <w:t xml:space="preserve"> za każde 60 litrów odpadów powyżej tej normy.</w:t>
      </w:r>
      <w:r w:rsidR="009769C8" w:rsidRPr="00454B3D">
        <w:rPr>
          <w:rFonts w:ascii="Times New Roman" w:hAnsi="Times New Roman" w:cs="Times New Roman"/>
          <w:color w:val="auto"/>
        </w:rPr>
        <w:t xml:space="preserve"> </w:t>
      </w:r>
      <w:r w:rsidR="008345CD" w:rsidRPr="00454B3D">
        <w:rPr>
          <w:rFonts w:ascii="Times New Roman" w:hAnsi="Times New Roman" w:cs="Times New Roman"/>
          <w:color w:val="auto"/>
        </w:rPr>
        <w:t xml:space="preserve"> </w:t>
      </w:r>
    </w:p>
    <w:p w:rsidR="008345CD" w:rsidRPr="00454B3D" w:rsidRDefault="00973E2E" w:rsidP="00973E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454B3D">
        <w:rPr>
          <w:rFonts w:ascii="Times New Roman" w:hAnsi="Times New Roman" w:cs="Times New Roman"/>
        </w:rPr>
        <w:t>W</w:t>
      </w:r>
      <w:r w:rsidR="000D2133" w:rsidRPr="00454B3D">
        <w:rPr>
          <w:rFonts w:ascii="Times New Roman" w:hAnsi="Times New Roman" w:cs="Times New Roman"/>
        </w:rPr>
        <w:t>yposażenie nieruchomości w pojemnik</w:t>
      </w:r>
      <w:r w:rsidRPr="00454B3D">
        <w:rPr>
          <w:rFonts w:ascii="Times New Roman" w:hAnsi="Times New Roman" w:cs="Times New Roman"/>
        </w:rPr>
        <w:t xml:space="preserve">i lub worki na odpady komunalne pozostało obowiązkiem właściciela nieruchomości.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W ramach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ponoszonej przez mieszkańców nieruchomości zamieszkałych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>opłaty</w:t>
      </w:r>
      <w:r w:rsidRPr="00454B3D">
        <w:rPr>
          <w:rFonts w:ascii="Times New Roman" w:hAnsi="Times New Roman" w:cs="Times New Roman"/>
          <w:color w:val="auto"/>
          <w:lang w:val="pl-PL"/>
        </w:rPr>
        <w:t>,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przedsiębiorstw</w:t>
      </w:r>
      <w:r w:rsidR="003E75B1">
        <w:rPr>
          <w:rFonts w:ascii="Times New Roman" w:hAnsi="Times New Roman" w:cs="Times New Roman"/>
          <w:color w:val="auto"/>
          <w:lang w:val="pl-PL"/>
        </w:rPr>
        <w:t>o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wywozowe zobowiązane </w:t>
      </w:r>
      <w:proofErr w:type="spellStart"/>
      <w:r w:rsidR="003E75B1">
        <w:rPr>
          <w:rFonts w:ascii="Times New Roman" w:hAnsi="Times New Roman" w:cs="Times New Roman"/>
          <w:color w:val="auto"/>
          <w:lang w:val="pl-PL"/>
        </w:rPr>
        <w:t>bylo</w:t>
      </w:r>
      <w:proofErr w:type="spellEnd"/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do zaopatrywania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 tych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 właścicieli w pojemniki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(zabudowa wielorodzinna)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 xml:space="preserve">i worki </w:t>
      </w:r>
      <w:r w:rsidRPr="00454B3D">
        <w:rPr>
          <w:rFonts w:ascii="Times New Roman" w:hAnsi="Times New Roman" w:cs="Times New Roman"/>
          <w:color w:val="auto"/>
          <w:lang w:val="pl-PL"/>
        </w:rPr>
        <w:t xml:space="preserve">(zabudowa jednorodzinna) </w:t>
      </w:r>
      <w:r w:rsidR="008345CD" w:rsidRPr="00454B3D">
        <w:rPr>
          <w:rFonts w:ascii="Times New Roman" w:hAnsi="Times New Roman" w:cs="Times New Roman"/>
          <w:color w:val="auto"/>
          <w:lang w:val="pl-PL"/>
        </w:rPr>
        <w:t>na odpady zbierane selektywnie i odbioru tych odpadów.</w:t>
      </w:r>
      <w:r w:rsidR="003C0D97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9F17A4" w:rsidRDefault="00A5556C" w:rsidP="003C0D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0D97">
        <w:rPr>
          <w:rFonts w:ascii="Times New Roman" w:hAnsi="Times New Roman" w:cs="Times New Roman"/>
          <w:color w:val="auto"/>
          <w:lang w:val="pl-PL"/>
        </w:rPr>
        <w:t xml:space="preserve">Właściciele </w:t>
      </w:r>
      <w:r w:rsidR="009769ED" w:rsidRPr="003C0D97">
        <w:rPr>
          <w:rFonts w:ascii="Times New Roman" w:hAnsi="Times New Roman" w:cs="Times New Roman"/>
          <w:color w:val="auto"/>
          <w:lang w:val="pl-PL"/>
        </w:rPr>
        <w:t>nieruchomości zamieszkałych mieli możliwość</w:t>
      </w:r>
      <w:r w:rsidR="00B40112">
        <w:rPr>
          <w:rFonts w:ascii="Times New Roman" w:hAnsi="Times New Roman" w:cs="Times New Roman"/>
          <w:color w:val="auto"/>
          <w:lang w:val="pl-PL"/>
        </w:rPr>
        <w:t>,</w:t>
      </w:r>
      <w:r w:rsidRPr="003C0D97">
        <w:rPr>
          <w:rFonts w:ascii="Times New Roman" w:hAnsi="Times New Roman" w:cs="Times New Roman"/>
          <w:color w:val="auto"/>
          <w:lang w:val="pl-PL"/>
        </w:rPr>
        <w:t xml:space="preserve"> dodatkowo poza ustalonym harmonogramem</w:t>
      </w:r>
      <w:r w:rsidR="00B40112">
        <w:rPr>
          <w:rFonts w:ascii="Times New Roman" w:hAnsi="Times New Roman" w:cs="Times New Roman"/>
          <w:color w:val="auto"/>
          <w:lang w:val="pl-PL"/>
        </w:rPr>
        <w:t>,</w:t>
      </w:r>
      <w:r w:rsidRPr="003C0D97">
        <w:rPr>
          <w:rFonts w:ascii="Times New Roman" w:hAnsi="Times New Roman" w:cs="Times New Roman"/>
          <w:color w:val="auto"/>
          <w:lang w:val="pl-PL"/>
        </w:rPr>
        <w:t xml:space="preserve"> bezpłatnie</w:t>
      </w:r>
      <w:r w:rsidR="006D6E96" w:rsidRPr="003C0D97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3C0D97">
        <w:rPr>
          <w:rFonts w:ascii="Times New Roman" w:hAnsi="Times New Roman" w:cs="Times New Roman"/>
          <w:color w:val="auto"/>
          <w:lang w:val="pl-PL"/>
        </w:rPr>
        <w:t>przekazywać odpady zbierane selektywnie, do punktu ich zbiórki wskazanego</w:t>
      </w:r>
      <w:r w:rsidR="006D6E96" w:rsidRPr="003C0D97">
        <w:rPr>
          <w:rFonts w:ascii="Times New Roman" w:hAnsi="Times New Roman" w:cs="Times New Roman"/>
          <w:color w:val="auto"/>
          <w:lang w:val="pl-PL"/>
        </w:rPr>
        <w:t xml:space="preserve"> </w:t>
      </w:r>
      <w:r w:rsidR="003C0D97" w:rsidRPr="003C0D97">
        <w:rPr>
          <w:rFonts w:ascii="Times New Roman" w:hAnsi="Times New Roman" w:cs="Times New Roman"/>
          <w:color w:val="auto"/>
          <w:lang w:val="pl-PL"/>
        </w:rPr>
        <w:t xml:space="preserve">przez gminę, </w:t>
      </w:r>
      <w:r w:rsidR="00886696" w:rsidRPr="003C0D97">
        <w:rPr>
          <w:rFonts w:ascii="Times New Roman" w:hAnsi="Times New Roman" w:cs="Times New Roman"/>
        </w:rPr>
        <w:t>we własnym zakresie i na własny koszt.</w:t>
      </w:r>
    </w:p>
    <w:p w:rsidR="006916D5" w:rsidRPr="003C0D97" w:rsidRDefault="006916D5" w:rsidP="003C0D9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 w:val="pl-PL"/>
        </w:rPr>
      </w:pPr>
    </w:p>
    <w:p w:rsidR="000E4DA9" w:rsidRPr="0019672E" w:rsidRDefault="00D2151E" w:rsidP="00D2151E">
      <w:pPr>
        <w:pStyle w:val="Nagwek10"/>
        <w:keepNext/>
        <w:keepLines/>
        <w:shd w:val="clear" w:color="auto" w:fill="auto"/>
        <w:spacing w:after="358" w:line="276" w:lineRule="auto"/>
        <w:ind w:left="20" w:right="20"/>
        <w:rPr>
          <w:sz w:val="24"/>
          <w:szCs w:val="24"/>
        </w:rPr>
      </w:pPr>
      <w:bookmarkStart w:id="2" w:name="bookmark3"/>
      <w:r w:rsidRPr="0019672E">
        <w:rPr>
          <w:rStyle w:val="Nagwek111pt"/>
          <w:sz w:val="24"/>
          <w:szCs w:val="24"/>
        </w:rPr>
        <w:t>V</w:t>
      </w:r>
      <w:r w:rsidR="00886696" w:rsidRPr="0019672E">
        <w:rPr>
          <w:rStyle w:val="Nagwek111pt"/>
          <w:sz w:val="24"/>
          <w:szCs w:val="24"/>
        </w:rPr>
        <w:t>.</w:t>
      </w:r>
      <w:r w:rsidR="00886696" w:rsidRPr="0019672E">
        <w:rPr>
          <w:sz w:val="24"/>
          <w:szCs w:val="24"/>
        </w:rPr>
        <w:t xml:space="preserve"> Ocena możliwości technicznych i organizacyjnych Gminy w zakresie gospodarowania odpadami komunalnymi.</w:t>
      </w:r>
      <w:bookmarkEnd w:id="2"/>
    </w:p>
    <w:p w:rsidR="000E4DA9" w:rsidRPr="0019672E" w:rsidRDefault="00886696" w:rsidP="00D2151E">
      <w:pPr>
        <w:pStyle w:val="Nagwek20"/>
        <w:keepNext/>
        <w:keepLines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  <w:bookmarkStart w:id="3" w:name="bookmark4"/>
      <w:r w:rsidRPr="0019672E">
        <w:rPr>
          <w:sz w:val="24"/>
          <w:szCs w:val="24"/>
        </w:rPr>
        <w:t>1. Możliwość przetwarzania zmieszanych odpadów komunalnych, odpadów zielonych oraz pozostałości z sortowania odpadów komunalnych przeznaczonych do składowania.</w:t>
      </w:r>
      <w:bookmarkEnd w:id="3"/>
    </w:p>
    <w:p w:rsidR="00D2151E" w:rsidRPr="0019672E" w:rsidRDefault="00D2151E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672E">
        <w:rPr>
          <w:rFonts w:ascii="Times New Roman" w:hAnsi="Times New Roman" w:cs="Times New Roman"/>
          <w:lang w:val="pl-PL"/>
        </w:rPr>
        <w:t xml:space="preserve">Zgodnie z przepisami, podmiot odbierający odpady komunalne do właścicieli nieruchomości obowiązany jest do przekazywania odebranych odpadów komunalnych </w:t>
      </w:r>
      <w:r w:rsidRPr="0019672E">
        <w:rPr>
          <w:rFonts w:ascii="Times New Roman" w:hAnsi="Times New Roman" w:cs="Times New Roman"/>
          <w:lang w:val="pl-PL"/>
        </w:rPr>
        <w:lastRenderedPageBreak/>
        <w:t xml:space="preserve">zmieszanych, odpadów zielonych oraz pozostałości z sortowania odpadów komunalnych, przeznaczonych do składowania, wyłącznie do regionalnych instalacji do przetwarzania odpadów komunalnych. </w:t>
      </w:r>
    </w:p>
    <w:p w:rsidR="00D2151E" w:rsidRPr="0019672E" w:rsidRDefault="00D2151E" w:rsidP="00622E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19672E">
        <w:rPr>
          <w:rFonts w:ascii="Times New Roman" w:hAnsi="Times New Roman" w:cs="Times New Roman"/>
          <w:lang w:val="pl-PL"/>
        </w:rPr>
        <w:t xml:space="preserve">Zgodnie z zasadą bliskości z art. 20 ust. 7 ustawy z dnia 14 grudnia 2012 r. o odpadach (Dz. U. z 2013, poz. 21 ze zmianami), nakazuje się również, aby odpady komunalne zmieszane, pozostałości z sortowania odpadów komunalnych oraz pozostałości z procesu mechaniczno-biologicznego przetwarzania odpadów komunalnych, o ile są przeznaczone do składowania, a także odpady zielone, były przetwarzanie na terenie regionu gospodarki odpadami komunalnymi, na którym zostały wytworzone. </w:t>
      </w:r>
    </w:p>
    <w:p w:rsidR="00D2151E" w:rsidRPr="0019672E" w:rsidRDefault="00D2151E" w:rsidP="00622EDC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>Na terenie Gminy Rumia nie ma możliwości przetwarzania odpadów komunalnych, odpadów zielonych oraz pozostałości z sortowania odpadów komunalnych przeznaczonych do składowania. Zgodnie z „</w:t>
      </w:r>
      <w:r w:rsidRPr="0019672E">
        <w:rPr>
          <w:iCs/>
          <w:sz w:val="24"/>
          <w:szCs w:val="24"/>
        </w:rPr>
        <w:t>Planem Gospodarki Odpadami dla Województwa Pomorskiego 2018”,</w:t>
      </w:r>
      <w:r w:rsidRPr="0019672E">
        <w:rPr>
          <w:i/>
          <w:iCs/>
          <w:sz w:val="24"/>
          <w:szCs w:val="24"/>
        </w:rPr>
        <w:t xml:space="preserve"> </w:t>
      </w:r>
      <w:r w:rsidRPr="0019672E">
        <w:rPr>
          <w:sz w:val="24"/>
          <w:szCs w:val="24"/>
        </w:rPr>
        <w:t>przyjętego Uchwałą Nr 415/XX/12 Sejmiku Województwa Pomorskiego z dnia 25 czerwca 2012 roku dla gminy Rumia został wyznaczony region gospodarki odpadami pn. Region Eko Dolina oparty o funkcjonowanie regionalnej instalacji przetwarzania odpadów komunalnych (RIPOK) prowadzonej przez zakład zagospodarowania odpadów „Eko Dolina” Sp. z o.o. w Łężycach. Przedsiębiorcy odbierający odpady komunalne od właścicieli nieruchomości na terenie gminy, zobowiązani są do przekazywania co najmniej zmieszanych odpadów komunalnych, odpadów zielonych oraz pozostałości z sortowania odpadów komunalnych do RIPOK „Eko Dolina” Sp. z o.o. w Łężycach. Instalac</w:t>
      </w:r>
      <w:r w:rsidR="00334483">
        <w:rPr>
          <w:sz w:val="24"/>
          <w:szCs w:val="24"/>
        </w:rPr>
        <w:t>ja posiada zdolności przerobowe</w:t>
      </w:r>
      <w:r w:rsidRPr="0019672E">
        <w:rPr>
          <w:sz w:val="24"/>
          <w:szCs w:val="24"/>
        </w:rPr>
        <w:t xml:space="preserve"> pozwalające na przyjęcie i przetworzenie odpadów komunalnych pochodzących od ponad 460 tys. mieszkańców. Zakład obsługuje mieszkańców gmin powiatu wejherowskiego, gminy Kosakowo oraz Gdyni i Sopotu.</w:t>
      </w:r>
    </w:p>
    <w:p w:rsidR="00D2151E" w:rsidRPr="0019672E" w:rsidRDefault="00D2151E" w:rsidP="00622ED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color w:val="auto"/>
          <w:lang w:val="pl-PL"/>
        </w:rPr>
        <w:t>Powierzchnia terenu zakładu wynosi 39,74 ha. W ciągu roku do zakładu trafia ok. 185 tys. Mg odpadów, w tym ok. 140 tys. Mg odpadów komunalnych. W wyniku prac modernizacyjnych zakład w Łężycach stał się jednym z najnowocześniejszych zakładów zagospodarowania odpadów w Polsce. Eko Dolina dzięki zastosowaniu nowoczesnych technologii w zakresie odzysku i unieszkodliwiania odpadów oraz ochrony środowiska spełnia normy unijne i krajowe.</w:t>
      </w:r>
    </w:p>
    <w:p w:rsidR="00D2151E" w:rsidRPr="0019672E" w:rsidRDefault="00D2151E" w:rsidP="00D215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bCs/>
          <w:color w:val="auto"/>
          <w:u w:val="single"/>
          <w:lang w:val="pl-PL"/>
        </w:rPr>
        <w:t>Wyposażenie zakładu:</w:t>
      </w:r>
      <w:r w:rsidRPr="0019672E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</w:t>
      </w:r>
      <w:r w:rsidRPr="0019672E">
        <w:rPr>
          <w:rFonts w:ascii="Times New Roman" w:eastAsia="Times New Roman" w:hAnsi="Times New Roman" w:cs="Times New Roman"/>
          <w:color w:val="auto"/>
          <w:u w:val="single"/>
          <w:lang w:val="pl-PL"/>
        </w:rPr>
        <w:br/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1. Sortownia odpadów zmieszanych </w:t>
      </w:r>
      <w:r w:rsidR="00ED3068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ED3068" w:rsidRPr="0019672E">
        <w:rPr>
          <w:rFonts w:ascii="Times New Roman" w:eastAsia="Times New Roman" w:hAnsi="Times New Roman" w:cs="Times New Roman"/>
          <w:color w:val="auto"/>
          <w:lang w:val="pl-PL"/>
        </w:rPr>
        <w:t>moc przerobowa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100 000 Mg/rok – 2 zmiany - 150 000 Mg/rok- 3 zmiany;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2. Kompostownia odpadów zielonych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6 000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3. Kompostownia halowa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696384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30 000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4. Segment przyjmowania odpadów od dostawców indywidualnych;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5. Magazyn czasowego gromadzenia odpadów niebezpiecznych;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6. Segment demontażu odpadów wielkogabarytowych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15 000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7. Segment demontażu urządzeń chłodniczych i sprzętu RTV/AGD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0F06B2"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moc przerobowa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550 Mg/rok;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8. Kwatera magazynowa odpadów jednorodnych - 100 000 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9. Kwatera magazynowania odpadów budowlanych - 70 000 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10. Segment rozdrabniania odpadów budowlanych;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11. Segment wykorzystania biogazu - moc ok. 2 MW;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12. Podczyszczania odcieków i ścieków - 117 m3/dobę;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13. Boksy na surowce wtórne;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14. Zadaszone boksy do czasowego magazynowania surowców wtórnych;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15. Kwatera odpadów innych niż niebezpieczne i obojętne (B2) - 1 020 tys.m3;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16. Waga samochodowa;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17. Myjka kół i podwozi samochodowych;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 xml:space="preserve">18. Sprzęt ciężki do eksploatacji składowiska; 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br/>
        <w:t>19. Zaplecze administracyjno-socjalne, zaplecze warsztatowe.</w:t>
      </w: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76" w:lineRule="auto"/>
        <w:ind w:left="20"/>
        <w:rPr>
          <w:sz w:val="24"/>
          <w:szCs w:val="24"/>
        </w:rPr>
      </w:pPr>
      <w:bookmarkStart w:id="4" w:name="bookmark5"/>
      <w:r w:rsidRPr="0019672E">
        <w:rPr>
          <w:sz w:val="24"/>
          <w:szCs w:val="24"/>
        </w:rPr>
        <w:t>Potrzeby inwestycyjne związane z gospodarowaniem odpadami komunalnymi.</w:t>
      </w:r>
      <w:bookmarkEnd w:id="4"/>
    </w:p>
    <w:p w:rsidR="000E4DA9" w:rsidRPr="0019672E" w:rsidRDefault="00886696" w:rsidP="00955F26">
      <w:pPr>
        <w:pStyle w:val="Teksttreci0"/>
        <w:shd w:val="clear" w:color="auto" w:fill="auto"/>
        <w:spacing w:before="0" w:after="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>W 201</w:t>
      </w:r>
      <w:r w:rsidR="00A60CCB" w:rsidRPr="0019672E">
        <w:rPr>
          <w:sz w:val="24"/>
          <w:szCs w:val="24"/>
        </w:rPr>
        <w:t xml:space="preserve">3r. </w:t>
      </w:r>
      <w:r w:rsidRPr="0019672E">
        <w:rPr>
          <w:sz w:val="24"/>
          <w:szCs w:val="24"/>
        </w:rPr>
        <w:t>nie zrealizowano żadnych za</w:t>
      </w:r>
      <w:r w:rsidR="004503D6">
        <w:rPr>
          <w:sz w:val="24"/>
          <w:szCs w:val="24"/>
        </w:rPr>
        <w:t>dań inwestycyjnych związanych z </w:t>
      </w:r>
      <w:r w:rsidRPr="0019672E">
        <w:rPr>
          <w:sz w:val="24"/>
          <w:szCs w:val="24"/>
        </w:rPr>
        <w:t>gospodarowaniem odpadami komunalnymi</w:t>
      </w:r>
      <w:r w:rsidR="00BE1F91" w:rsidRPr="0019672E">
        <w:rPr>
          <w:sz w:val="24"/>
          <w:szCs w:val="24"/>
        </w:rPr>
        <w:t xml:space="preserve">. </w:t>
      </w:r>
    </w:p>
    <w:p w:rsidR="00D2151E" w:rsidRDefault="00CD31AF" w:rsidP="00AE4834">
      <w:pPr>
        <w:pStyle w:val="Teksttreci0"/>
        <w:shd w:val="clear" w:color="auto" w:fill="auto"/>
        <w:tabs>
          <w:tab w:val="left" w:pos="289"/>
        </w:tabs>
        <w:spacing w:before="0"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62DA" w:rsidRPr="00CD31AF">
        <w:rPr>
          <w:sz w:val="24"/>
          <w:szCs w:val="24"/>
        </w:rPr>
        <w:t>Organizacja i prowadzenie na terenie gminy Rumia punktu selektywnego zbieran</w:t>
      </w:r>
      <w:r w:rsidRPr="00CD31AF">
        <w:rPr>
          <w:sz w:val="24"/>
          <w:szCs w:val="24"/>
        </w:rPr>
        <w:t xml:space="preserve">ia odpadów komunalnych (PSZOK) </w:t>
      </w:r>
      <w:r w:rsidR="00D662DA" w:rsidRPr="00CD31AF">
        <w:rPr>
          <w:sz w:val="24"/>
          <w:szCs w:val="24"/>
        </w:rPr>
        <w:t>od mieszkańców gminy Rumia</w:t>
      </w:r>
      <w:r w:rsidRPr="00CD31AF">
        <w:rPr>
          <w:sz w:val="24"/>
          <w:szCs w:val="24"/>
        </w:rPr>
        <w:t xml:space="preserve">, zostało scedowane na </w:t>
      </w:r>
      <w:r w:rsidRPr="00CD31AF">
        <w:rPr>
          <w:color w:val="auto"/>
          <w:sz w:val="24"/>
          <w:szCs w:val="24"/>
        </w:rPr>
        <w:t>Przedsiębiorstwo</w:t>
      </w:r>
      <w:r w:rsidRPr="00CD31AF">
        <w:rPr>
          <w:sz w:val="24"/>
          <w:szCs w:val="24"/>
        </w:rPr>
        <w:t xml:space="preserve"> Usług Komunalnych Sp. z o.o. z siedzibą pr</w:t>
      </w:r>
      <w:r w:rsidRPr="00CD31AF">
        <w:rPr>
          <w:sz w:val="24"/>
          <w:szCs w:val="24"/>
        </w:rPr>
        <w:t xml:space="preserve">zy ul. Dębogórskiej 148 w Rumi, w ramach zawartej umowy pomiędzy </w:t>
      </w:r>
      <w:r w:rsidR="00AE4834">
        <w:rPr>
          <w:sz w:val="24"/>
          <w:szCs w:val="24"/>
        </w:rPr>
        <w:t>ww. firmą a gminą</w:t>
      </w:r>
      <w:r w:rsidRPr="00CD31AF">
        <w:rPr>
          <w:sz w:val="24"/>
          <w:szCs w:val="24"/>
        </w:rPr>
        <w:t xml:space="preserve">, na </w:t>
      </w:r>
      <w:r w:rsidRPr="00CD31AF">
        <w:rPr>
          <w:sz w:val="24"/>
          <w:szCs w:val="24"/>
        </w:rPr>
        <w:t xml:space="preserve">odbiór odpadów komunalnych </w:t>
      </w:r>
      <w:r w:rsidR="00AE4834">
        <w:rPr>
          <w:sz w:val="24"/>
          <w:szCs w:val="24"/>
        </w:rPr>
        <w:br/>
      </w:r>
      <w:r w:rsidRPr="00CD31AF">
        <w:rPr>
          <w:sz w:val="24"/>
          <w:szCs w:val="24"/>
        </w:rPr>
        <w:t>i ich zagospodarowanie od właściciel</w:t>
      </w:r>
      <w:r w:rsidR="00AE4834">
        <w:rPr>
          <w:sz w:val="24"/>
          <w:szCs w:val="24"/>
        </w:rPr>
        <w:t>i nieruchomości zamieszkałych.</w:t>
      </w:r>
    </w:p>
    <w:p w:rsidR="001E331D" w:rsidRPr="0019672E" w:rsidRDefault="001E331D" w:rsidP="00D2151E">
      <w:pPr>
        <w:pStyle w:val="Teksttreci0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276" w:lineRule="auto"/>
        <w:ind w:left="20"/>
        <w:rPr>
          <w:sz w:val="24"/>
          <w:szCs w:val="24"/>
        </w:rPr>
      </w:pPr>
      <w:bookmarkStart w:id="5" w:name="bookmark6"/>
      <w:r w:rsidRPr="0019672E">
        <w:rPr>
          <w:sz w:val="24"/>
          <w:szCs w:val="24"/>
        </w:rPr>
        <w:t>Liczba ludności</w:t>
      </w:r>
      <w:bookmarkEnd w:id="5"/>
    </w:p>
    <w:p w:rsidR="000E4DA9" w:rsidRPr="0019672E" w:rsidRDefault="00886696" w:rsidP="00955F26">
      <w:pPr>
        <w:pStyle w:val="Teksttreci0"/>
        <w:shd w:val="clear" w:color="auto" w:fill="auto"/>
        <w:spacing w:before="0" w:after="360" w:line="276" w:lineRule="auto"/>
        <w:ind w:left="20" w:righ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Gmina </w:t>
      </w:r>
      <w:r w:rsidR="001C4184" w:rsidRPr="0019672E">
        <w:rPr>
          <w:sz w:val="24"/>
          <w:szCs w:val="24"/>
        </w:rPr>
        <w:t>Miejska Rumia</w:t>
      </w:r>
      <w:r w:rsidRPr="0019672E">
        <w:rPr>
          <w:sz w:val="24"/>
          <w:szCs w:val="24"/>
        </w:rPr>
        <w:t xml:space="preserve"> liczy </w:t>
      </w:r>
      <w:r w:rsidR="001E676D" w:rsidRPr="0019672E">
        <w:rPr>
          <w:sz w:val="24"/>
          <w:szCs w:val="24"/>
        </w:rPr>
        <w:t xml:space="preserve">45.539 </w:t>
      </w:r>
      <w:r w:rsidRPr="0019672E">
        <w:rPr>
          <w:sz w:val="24"/>
          <w:szCs w:val="24"/>
        </w:rPr>
        <w:t>miesz</w:t>
      </w:r>
      <w:r w:rsidR="00334483">
        <w:rPr>
          <w:sz w:val="24"/>
          <w:szCs w:val="24"/>
        </w:rPr>
        <w:t>kańców (stan na 31.12.2013r.) W </w:t>
      </w:r>
      <w:r w:rsidRPr="0019672E">
        <w:rPr>
          <w:sz w:val="24"/>
          <w:szCs w:val="24"/>
        </w:rPr>
        <w:t>deklaracjach o wysokości opłaty za gospodarowanie odpadami komunalnymi</w:t>
      </w:r>
      <w:r w:rsidR="00334483">
        <w:rPr>
          <w:sz w:val="24"/>
          <w:szCs w:val="24"/>
        </w:rPr>
        <w:t>, złożonych w </w:t>
      </w:r>
      <w:r w:rsidRPr="0019672E">
        <w:rPr>
          <w:sz w:val="24"/>
          <w:szCs w:val="24"/>
        </w:rPr>
        <w:t xml:space="preserve">Urzędzie </w:t>
      </w:r>
      <w:r w:rsidR="001C4184" w:rsidRPr="0019672E">
        <w:rPr>
          <w:sz w:val="24"/>
          <w:szCs w:val="24"/>
        </w:rPr>
        <w:t>Miasta</w:t>
      </w:r>
      <w:r w:rsidRPr="0019672E">
        <w:rPr>
          <w:sz w:val="24"/>
          <w:szCs w:val="24"/>
        </w:rPr>
        <w:t xml:space="preserve">, ujętych zostało </w:t>
      </w:r>
      <w:r w:rsidR="001C4184" w:rsidRPr="0019672E">
        <w:rPr>
          <w:sz w:val="24"/>
          <w:szCs w:val="24"/>
        </w:rPr>
        <w:t xml:space="preserve">43.123 </w:t>
      </w:r>
      <w:r w:rsidRPr="0019672E">
        <w:rPr>
          <w:sz w:val="24"/>
          <w:szCs w:val="24"/>
        </w:rPr>
        <w:t>mieszkańców (s</w:t>
      </w:r>
      <w:r w:rsidR="00334483">
        <w:rPr>
          <w:sz w:val="24"/>
          <w:szCs w:val="24"/>
        </w:rPr>
        <w:t>tan na 31.12. 2013r.) Różnica w </w:t>
      </w:r>
      <w:r w:rsidRPr="0019672E">
        <w:rPr>
          <w:sz w:val="24"/>
          <w:szCs w:val="24"/>
        </w:rPr>
        <w:t>podanej liczbie mieszkańców wynika m.in z tego, że wielu uczniów i studentów kontynuuje naukę poza miejscem stałego zameldowania. Analogiczna sytuacja występuje wśród osób czynnych zawodowo, którzy</w:t>
      </w:r>
      <w:r w:rsidR="004503D6">
        <w:rPr>
          <w:sz w:val="24"/>
          <w:szCs w:val="24"/>
        </w:rPr>
        <w:t>,</w:t>
      </w:r>
      <w:r w:rsidRPr="0019672E">
        <w:rPr>
          <w:sz w:val="24"/>
          <w:szCs w:val="24"/>
        </w:rPr>
        <w:t xml:space="preserve"> ze względu na wykonywaną pracę</w:t>
      </w:r>
      <w:r w:rsidR="004503D6">
        <w:rPr>
          <w:sz w:val="24"/>
          <w:szCs w:val="24"/>
        </w:rPr>
        <w:t>,</w:t>
      </w:r>
      <w:r w:rsidRPr="0019672E">
        <w:rPr>
          <w:sz w:val="24"/>
          <w:szCs w:val="24"/>
        </w:rPr>
        <w:t xml:space="preserve"> przebywają poza terenem Gminy. Na bieżąco </w:t>
      </w:r>
      <w:r w:rsidR="001C4184" w:rsidRPr="0019672E">
        <w:rPr>
          <w:sz w:val="24"/>
          <w:szCs w:val="24"/>
        </w:rPr>
        <w:t xml:space="preserve">jednak </w:t>
      </w:r>
      <w:r w:rsidRPr="0019672E">
        <w:rPr>
          <w:sz w:val="24"/>
          <w:szCs w:val="24"/>
        </w:rPr>
        <w:t>prowadzone są działania mające na celu weryfikację danych zawartych w deklaracjach i sprawdzenie ich ze stanem faktycznym.</w:t>
      </w:r>
    </w:p>
    <w:p w:rsidR="000E4DA9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76" w:lineRule="auto"/>
        <w:ind w:left="20" w:right="20"/>
        <w:rPr>
          <w:sz w:val="24"/>
          <w:szCs w:val="24"/>
        </w:rPr>
      </w:pPr>
      <w:bookmarkStart w:id="6" w:name="bookmark7"/>
      <w:r w:rsidRPr="0019672E">
        <w:rPr>
          <w:sz w:val="24"/>
          <w:szCs w:val="24"/>
        </w:rPr>
        <w:t xml:space="preserve">Ilość złożonych deklaracji </w:t>
      </w:r>
      <w:r w:rsidR="008E219B">
        <w:rPr>
          <w:sz w:val="24"/>
          <w:szCs w:val="24"/>
        </w:rPr>
        <w:t xml:space="preserve">o wysokości opłaty za gospodarowanie odpadami komunalnymi </w:t>
      </w:r>
      <w:r w:rsidRPr="0019672E">
        <w:rPr>
          <w:sz w:val="24"/>
          <w:szCs w:val="24"/>
        </w:rPr>
        <w:t xml:space="preserve">przez mieszkańców Gminy </w:t>
      </w:r>
      <w:r w:rsidR="00230542" w:rsidRPr="0019672E">
        <w:rPr>
          <w:sz w:val="24"/>
          <w:szCs w:val="24"/>
        </w:rPr>
        <w:t xml:space="preserve">Rumia </w:t>
      </w:r>
      <w:r w:rsidR="00162BF8">
        <w:rPr>
          <w:sz w:val="24"/>
          <w:szCs w:val="24"/>
        </w:rPr>
        <w:t xml:space="preserve">– stan na </w:t>
      </w:r>
      <w:r w:rsidR="006A7E59">
        <w:rPr>
          <w:sz w:val="24"/>
          <w:szCs w:val="24"/>
        </w:rPr>
        <w:t>3</w:t>
      </w:r>
      <w:r w:rsidRPr="0019672E">
        <w:rPr>
          <w:sz w:val="24"/>
          <w:szCs w:val="24"/>
        </w:rPr>
        <w:t>1.12.2013r.</w:t>
      </w:r>
      <w:bookmarkEnd w:id="6"/>
    </w:p>
    <w:p w:rsidR="001E331D" w:rsidRDefault="001E331D" w:rsidP="001E331D">
      <w:pPr>
        <w:pStyle w:val="Nagwek20"/>
        <w:keepNext/>
        <w:keepLines/>
        <w:shd w:val="clear" w:color="auto" w:fill="auto"/>
        <w:tabs>
          <w:tab w:val="left" w:pos="303"/>
        </w:tabs>
        <w:spacing w:before="0" w:line="276" w:lineRule="auto"/>
        <w:ind w:right="20"/>
        <w:rPr>
          <w:sz w:val="24"/>
          <w:szCs w:val="24"/>
        </w:rPr>
      </w:pPr>
    </w:p>
    <w:p w:rsidR="003C0D97" w:rsidRPr="003C0D97" w:rsidRDefault="003C0D97" w:rsidP="003C0D9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0D97">
        <w:rPr>
          <w:rFonts w:ascii="Times New Roman" w:hAnsi="Times New Roman" w:cs="Times New Roman"/>
          <w:sz w:val="20"/>
          <w:szCs w:val="20"/>
        </w:rPr>
        <w:t>Tabela.</w:t>
      </w:r>
      <w:r w:rsidR="008E219B">
        <w:rPr>
          <w:rFonts w:ascii="Times New Roman" w:hAnsi="Times New Roman" w:cs="Times New Roman"/>
          <w:sz w:val="20"/>
          <w:szCs w:val="20"/>
        </w:rPr>
        <w:t xml:space="preserve"> 2. </w:t>
      </w:r>
    </w:p>
    <w:tbl>
      <w:tblPr>
        <w:tblpPr w:leftFromText="141" w:rightFromText="141" w:vertAnchor="text" w:horzAnchor="margin" w:tblpY="8"/>
        <w:tblW w:w="51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135"/>
        <w:gridCol w:w="1699"/>
        <w:gridCol w:w="1703"/>
      </w:tblGrid>
      <w:tr w:rsidR="003C0D97" w:rsidRPr="00D2151E" w:rsidTr="008E219B">
        <w:trPr>
          <w:trHeight w:val="300"/>
        </w:trPr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D97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Treść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8E219B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="003C0D97" w:rsidRPr="00D2151E">
              <w:rPr>
                <w:rFonts w:ascii="Times New Roman" w:eastAsia="Times New Roman" w:hAnsi="Times New Roman" w:cs="Times New Roman"/>
                <w:lang w:val="pl-PL"/>
              </w:rPr>
              <w:t>gółem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 xml:space="preserve"> typ zabudowy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złożonych deklaracji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7.382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7.099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283</w:t>
            </w:r>
          </w:p>
        </w:tc>
      </w:tr>
      <w:tr w:rsidR="003C0D97" w:rsidRPr="00D2151E" w:rsidTr="003C0D97">
        <w:trPr>
          <w:trHeight w:val="300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mieszkańców objętych złożonymi deklaracjami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43.123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22.852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20.271</w:t>
            </w:r>
          </w:p>
        </w:tc>
      </w:tr>
      <w:tr w:rsidR="003C0D97" w:rsidRPr="00D2151E" w:rsidTr="003C0D97">
        <w:trPr>
          <w:trHeight w:val="58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D97" w:rsidRPr="00D2151E" w:rsidRDefault="003C0D97" w:rsidP="003C0D97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właścicieli nieruchomości, którzy zadeklarowali selektywną zbiórkę, a w wyniku kontroli stwierdzono, że nie zbierają selektywnie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D97" w:rsidRPr="00D2151E" w:rsidRDefault="003C0D97" w:rsidP="003C0D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0</w:t>
            </w:r>
          </w:p>
        </w:tc>
      </w:tr>
    </w:tbl>
    <w:p w:rsidR="00F76D7C" w:rsidRDefault="00F76D7C" w:rsidP="003C0D97">
      <w:pPr>
        <w:pStyle w:val="Bezodstpw"/>
      </w:pPr>
    </w:p>
    <w:p w:rsidR="0034791E" w:rsidRDefault="0034791E" w:rsidP="003C0D97">
      <w:pPr>
        <w:pStyle w:val="Bezodstpw"/>
      </w:pPr>
    </w:p>
    <w:tbl>
      <w:tblPr>
        <w:tblpPr w:leftFromText="141" w:rightFromText="141" w:vertAnchor="text" w:horzAnchor="margin" w:tblpY="250"/>
        <w:tblW w:w="51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889"/>
        <w:gridCol w:w="1583"/>
        <w:gridCol w:w="1843"/>
      </w:tblGrid>
      <w:tr w:rsidR="008E219B" w:rsidRPr="00D2151E" w:rsidTr="008E219B">
        <w:trPr>
          <w:trHeight w:val="315"/>
        </w:trPr>
        <w:tc>
          <w:tcPr>
            <w:tcW w:w="22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Treść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typ zabudowy</w:t>
            </w:r>
          </w:p>
        </w:tc>
        <w:tc>
          <w:tcPr>
            <w:tcW w:w="17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sposób gromadzenia odpadów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selektywny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nieselektywny</w:t>
            </w:r>
          </w:p>
        </w:tc>
      </w:tr>
      <w:tr w:rsidR="008E219B" w:rsidRPr="00D2151E" w:rsidTr="008E219B">
        <w:trPr>
          <w:trHeight w:val="300"/>
        </w:trPr>
        <w:tc>
          <w:tcPr>
            <w:tcW w:w="2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złożonych deklaracji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6.655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444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278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5</w:t>
            </w:r>
          </w:p>
        </w:tc>
      </w:tr>
      <w:tr w:rsidR="007E7CEB" w:rsidRPr="00D2151E" w:rsidTr="007E7CEB">
        <w:trPr>
          <w:trHeight w:val="315"/>
        </w:trPr>
        <w:tc>
          <w:tcPr>
            <w:tcW w:w="321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CEB" w:rsidRPr="00D2151E" w:rsidRDefault="007E7CEB" w:rsidP="007E7C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Suma: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EB" w:rsidRPr="00D2151E" w:rsidRDefault="007D1873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6.933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EB" w:rsidRPr="00D2151E" w:rsidRDefault="007D1873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449</w:t>
            </w:r>
          </w:p>
        </w:tc>
      </w:tr>
      <w:tr w:rsidR="007E7CEB" w:rsidRPr="00D2151E" w:rsidTr="007E7CEB">
        <w:trPr>
          <w:trHeight w:val="315"/>
        </w:trPr>
        <w:tc>
          <w:tcPr>
            <w:tcW w:w="321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CEB" w:rsidRDefault="009F1BF9" w:rsidP="007E7C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7E7CEB">
              <w:rPr>
                <w:rFonts w:ascii="Times New Roman" w:eastAsia="Times New Roman" w:hAnsi="Times New Roman" w:cs="Times New Roman"/>
                <w:lang w:val="pl-PL"/>
              </w:rPr>
              <w:t>%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EB" w:rsidRPr="00D2151E" w:rsidRDefault="007E7CE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EB" w:rsidRPr="00D2151E" w:rsidRDefault="007E7CE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6</w:t>
            </w:r>
          </w:p>
        </w:tc>
      </w:tr>
      <w:tr w:rsidR="008E219B" w:rsidRPr="00D2151E" w:rsidTr="008E219B">
        <w:trPr>
          <w:trHeight w:val="300"/>
        </w:trPr>
        <w:tc>
          <w:tcPr>
            <w:tcW w:w="2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Liczba mieszkańców objętych złożonymi deklaracjami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jednorodzinna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21.843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1.009</w:t>
            </w:r>
          </w:p>
        </w:tc>
      </w:tr>
      <w:tr w:rsidR="008E219B" w:rsidRPr="00D2151E" w:rsidTr="008E219B">
        <w:trPr>
          <w:trHeight w:val="315"/>
        </w:trPr>
        <w:tc>
          <w:tcPr>
            <w:tcW w:w="2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wielorodzinna</w:t>
            </w:r>
          </w:p>
        </w:tc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19.927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19B" w:rsidRPr="00D2151E" w:rsidRDefault="008E219B" w:rsidP="008E21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D2151E">
              <w:rPr>
                <w:rFonts w:ascii="Times New Roman" w:eastAsia="Times New Roman" w:hAnsi="Times New Roman" w:cs="Times New Roman"/>
                <w:lang w:val="pl-PL"/>
              </w:rPr>
              <w:t>344</w:t>
            </w:r>
          </w:p>
        </w:tc>
      </w:tr>
    </w:tbl>
    <w:p w:rsidR="003C0D97" w:rsidRPr="003C0D97" w:rsidRDefault="008E219B" w:rsidP="003C0D9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0D97">
        <w:rPr>
          <w:rFonts w:ascii="Times New Roman" w:hAnsi="Times New Roman" w:cs="Times New Roman"/>
          <w:sz w:val="20"/>
          <w:szCs w:val="20"/>
        </w:rPr>
        <w:t xml:space="preserve"> </w:t>
      </w:r>
      <w:r w:rsidR="003C0D97" w:rsidRPr="003C0D97">
        <w:rPr>
          <w:rFonts w:ascii="Times New Roman" w:hAnsi="Times New Roman" w:cs="Times New Roman"/>
          <w:sz w:val="20"/>
          <w:szCs w:val="20"/>
        </w:rPr>
        <w:t>Tabela.</w:t>
      </w: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423229" w:rsidRPr="00D2151E" w:rsidRDefault="00423229" w:rsidP="00D2151E">
      <w:pPr>
        <w:pStyle w:val="Nagwek20"/>
        <w:keepNext/>
        <w:keepLines/>
        <w:shd w:val="clear" w:color="auto" w:fill="auto"/>
        <w:tabs>
          <w:tab w:val="left" w:pos="303"/>
        </w:tabs>
        <w:spacing w:before="0" w:line="276" w:lineRule="auto"/>
        <w:ind w:right="20"/>
      </w:pPr>
    </w:p>
    <w:p w:rsidR="000E4DA9" w:rsidRPr="0019672E" w:rsidRDefault="00886696" w:rsidP="00D2151E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76" w:lineRule="auto"/>
        <w:ind w:left="20" w:right="20"/>
        <w:rPr>
          <w:sz w:val="24"/>
          <w:szCs w:val="24"/>
        </w:rPr>
      </w:pPr>
      <w:bookmarkStart w:id="7" w:name="bookmark8"/>
      <w:r w:rsidRPr="0019672E">
        <w:rPr>
          <w:sz w:val="24"/>
          <w:szCs w:val="24"/>
        </w:rPr>
        <w:t>Liczba właścicieli nieruchomości, którzy nie złożyli deklaracji o wysokości opłaty za gospodarowanie odpadami komunalnym.</w:t>
      </w:r>
      <w:bookmarkEnd w:id="7"/>
    </w:p>
    <w:p w:rsidR="0019672E" w:rsidRPr="0019672E" w:rsidRDefault="00886696" w:rsidP="003C0D97">
      <w:pPr>
        <w:pStyle w:val="Teksttreci0"/>
        <w:shd w:val="clear" w:color="auto" w:fill="auto"/>
        <w:spacing w:before="0" w:after="0" w:line="276" w:lineRule="auto"/>
        <w:ind w:left="20" w:right="20" w:firstLine="628"/>
        <w:rPr>
          <w:sz w:val="24"/>
          <w:szCs w:val="24"/>
        </w:rPr>
      </w:pPr>
      <w:r w:rsidRPr="0019672E">
        <w:rPr>
          <w:sz w:val="24"/>
          <w:szCs w:val="24"/>
        </w:rPr>
        <w:t xml:space="preserve">Od 1.07.2013 r. do 31.12.2013 r. zgodnie z weryfikacją systemu ewidencji ludności </w:t>
      </w:r>
      <w:r w:rsidR="00E962B9">
        <w:rPr>
          <w:sz w:val="24"/>
          <w:szCs w:val="24"/>
        </w:rPr>
        <w:t xml:space="preserve">niemal </w:t>
      </w:r>
      <w:r w:rsidRPr="0019672E">
        <w:rPr>
          <w:sz w:val="24"/>
          <w:szCs w:val="24"/>
        </w:rPr>
        <w:t>wszyscy mieszkańcy Gminy spełnili obowiązek złożenia deklaracji o wysokości opłaty za gospodarowanie odpadami komunalnymi.</w:t>
      </w:r>
    </w:p>
    <w:p w:rsidR="0019672E" w:rsidRPr="0019672E" w:rsidRDefault="0019672E" w:rsidP="003C0D97">
      <w:pPr>
        <w:pStyle w:val="Teksttreci0"/>
        <w:shd w:val="clear" w:color="auto" w:fill="auto"/>
        <w:spacing w:before="0" w:after="0" w:line="276" w:lineRule="auto"/>
        <w:ind w:left="20" w:right="20" w:firstLine="628"/>
        <w:rPr>
          <w:color w:val="auto"/>
          <w:sz w:val="24"/>
          <w:szCs w:val="24"/>
        </w:rPr>
      </w:pPr>
      <w:r w:rsidRPr="0019672E">
        <w:rPr>
          <w:color w:val="auto"/>
          <w:sz w:val="24"/>
          <w:szCs w:val="24"/>
        </w:rPr>
        <w:t>Właściciele nieruchomości, co do których istnieją podejrzenia o podanie nieprawdziwych danych, wzywani są do urzędu, w celu złożenia wyjaśnień. </w:t>
      </w:r>
    </w:p>
    <w:p w:rsidR="00696384" w:rsidRPr="0019672E" w:rsidRDefault="00696384" w:rsidP="00D2151E">
      <w:pPr>
        <w:pStyle w:val="Teksttreci0"/>
        <w:shd w:val="clear" w:color="auto" w:fill="auto"/>
        <w:spacing w:before="0" w:after="0" w:line="276" w:lineRule="auto"/>
        <w:ind w:left="20" w:right="20"/>
        <w:rPr>
          <w:sz w:val="24"/>
          <w:szCs w:val="24"/>
          <w:lang w:val="pl-PL"/>
        </w:rPr>
      </w:pPr>
    </w:p>
    <w:p w:rsidR="000E4DA9" w:rsidRPr="0019672E" w:rsidRDefault="00886696" w:rsidP="009D6CE2">
      <w:pPr>
        <w:pStyle w:val="Teksttreci30"/>
        <w:shd w:val="clear" w:color="auto" w:fill="auto"/>
        <w:spacing w:before="0" w:line="276" w:lineRule="auto"/>
        <w:ind w:left="80" w:right="39"/>
        <w:rPr>
          <w:sz w:val="24"/>
          <w:szCs w:val="24"/>
        </w:rPr>
      </w:pPr>
      <w:r w:rsidRPr="0019672E">
        <w:rPr>
          <w:sz w:val="24"/>
          <w:szCs w:val="24"/>
        </w:rPr>
        <w:t>6. Ilość odpadów komunalnych wytworzonych na</w:t>
      </w:r>
      <w:r w:rsidR="00E13DCD" w:rsidRPr="0019672E">
        <w:rPr>
          <w:sz w:val="24"/>
          <w:szCs w:val="24"/>
        </w:rPr>
        <w:t xml:space="preserve"> terenie Gminy w 2013 roku</w:t>
      </w:r>
    </w:p>
    <w:p w:rsidR="00D662DA" w:rsidRPr="0019672E" w:rsidRDefault="002A53B5" w:rsidP="009D6CE2">
      <w:pPr>
        <w:pStyle w:val="Teksttreci30"/>
        <w:shd w:val="clear" w:color="auto" w:fill="auto"/>
        <w:spacing w:before="0" w:line="276" w:lineRule="auto"/>
        <w:ind w:left="80" w:right="39" w:firstLine="628"/>
        <w:jc w:val="both"/>
        <w:rPr>
          <w:b w:val="0"/>
          <w:sz w:val="24"/>
          <w:szCs w:val="24"/>
        </w:rPr>
      </w:pPr>
      <w:r w:rsidRPr="0019672E">
        <w:rPr>
          <w:b w:val="0"/>
          <w:sz w:val="24"/>
          <w:szCs w:val="24"/>
        </w:rPr>
        <w:t>Z uwagi na brak dostępności informacji</w:t>
      </w:r>
      <w:r w:rsidR="00D662DA" w:rsidRPr="0019672E">
        <w:rPr>
          <w:b w:val="0"/>
          <w:sz w:val="24"/>
          <w:szCs w:val="24"/>
        </w:rPr>
        <w:t>, na podstawie własnych opracowań tut. organu, przyjęto p</w:t>
      </w:r>
      <w:r w:rsidR="00D662DA" w:rsidRPr="0019672E">
        <w:rPr>
          <w:rFonts w:eastAsia="Calibri"/>
          <w:b w:val="0"/>
          <w:sz w:val="24"/>
          <w:szCs w:val="24"/>
        </w:rPr>
        <w:t>rzewidywaną ilość wytworzonych odpadów komunalnych w 2013 roku – 14.900 Mg</w:t>
      </w:r>
      <w:r w:rsidR="00E962B9">
        <w:rPr>
          <w:rFonts w:eastAsia="Calibri"/>
          <w:b w:val="0"/>
          <w:sz w:val="24"/>
          <w:szCs w:val="24"/>
        </w:rPr>
        <w:t xml:space="preserve"> (szacunek na podstawie danych od firm wywozowych z lat poprzednich)</w:t>
      </w:r>
      <w:r w:rsidR="00D662DA" w:rsidRPr="0019672E">
        <w:rPr>
          <w:rFonts w:eastAsia="Calibri"/>
          <w:b w:val="0"/>
          <w:sz w:val="24"/>
          <w:szCs w:val="24"/>
        </w:rPr>
        <w:t>.</w:t>
      </w:r>
    </w:p>
    <w:p w:rsidR="008210D0" w:rsidRPr="0019672E" w:rsidRDefault="008210D0" w:rsidP="00987133">
      <w:pPr>
        <w:pStyle w:val="Teksttreci30"/>
        <w:shd w:val="clear" w:color="auto" w:fill="auto"/>
        <w:spacing w:before="0" w:line="276" w:lineRule="auto"/>
        <w:ind w:left="80" w:right="39" w:firstLine="628"/>
        <w:jc w:val="both"/>
        <w:rPr>
          <w:b w:val="0"/>
          <w:sz w:val="24"/>
          <w:szCs w:val="24"/>
        </w:rPr>
      </w:pPr>
      <w:r w:rsidRPr="0019672E">
        <w:rPr>
          <w:b w:val="0"/>
          <w:sz w:val="24"/>
          <w:szCs w:val="24"/>
        </w:rPr>
        <w:t xml:space="preserve">Ilość odpadów komunalnych stałych i ciekłych zebranych z terenu Gminy Rumia </w:t>
      </w:r>
      <w:r w:rsidR="00D0449A">
        <w:rPr>
          <w:b w:val="0"/>
          <w:sz w:val="24"/>
          <w:szCs w:val="24"/>
        </w:rPr>
        <w:t>w </w:t>
      </w:r>
      <w:r w:rsidR="0048532E">
        <w:rPr>
          <w:b w:val="0"/>
          <w:sz w:val="24"/>
          <w:szCs w:val="24"/>
        </w:rPr>
        <w:t xml:space="preserve">całym </w:t>
      </w:r>
      <w:r w:rsidR="00D0449A">
        <w:rPr>
          <w:b w:val="0"/>
          <w:sz w:val="24"/>
          <w:szCs w:val="24"/>
        </w:rPr>
        <w:t>2</w:t>
      </w:r>
      <w:r w:rsidR="00D0449A" w:rsidRPr="0019672E">
        <w:rPr>
          <w:b w:val="0"/>
          <w:sz w:val="24"/>
          <w:szCs w:val="24"/>
        </w:rPr>
        <w:t xml:space="preserve">013 roku </w:t>
      </w:r>
      <w:r w:rsidR="00D0449A">
        <w:rPr>
          <w:b w:val="0"/>
          <w:sz w:val="24"/>
          <w:szCs w:val="24"/>
        </w:rPr>
        <w:t xml:space="preserve">wraz ze sposobem ich zagospodarowania </w:t>
      </w:r>
      <w:r w:rsidRPr="0019672E">
        <w:rPr>
          <w:b w:val="0"/>
          <w:sz w:val="24"/>
          <w:szCs w:val="24"/>
        </w:rPr>
        <w:t>przedstawia poniższa tabela.</w:t>
      </w:r>
    </w:p>
    <w:p w:rsidR="00423229" w:rsidRDefault="00423229" w:rsidP="0034791E">
      <w:pPr>
        <w:pStyle w:val="Teksttreci30"/>
        <w:shd w:val="clear" w:color="auto" w:fill="auto"/>
        <w:spacing w:before="0" w:line="276" w:lineRule="auto"/>
        <w:ind w:right="39"/>
        <w:jc w:val="both"/>
        <w:rPr>
          <w:b w:val="0"/>
        </w:rPr>
      </w:pPr>
    </w:p>
    <w:p w:rsidR="00AD0B2D" w:rsidRPr="009D6CE2" w:rsidRDefault="00AD0B2D" w:rsidP="009D6CE2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9D6CE2">
        <w:rPr>
          <w:b w:val="0"/>
          <w:sz w:val="20"/>
          <w:szCs w:val="20"/>
        </w:rPr>
        <w:t xml:space="preserve">Tabela. </w:t>
      </w:r>
      <w:r w:rsidR="008E219B">
        <w:rPr>
          <w:b w:val="0"/>
          <w:sz w:val="20"/>
          <w:szCs w:val="20"/>
        </w:rPr>
        <w:t xml:space="preserve"> 4.Odpady komunalne stałe i ciekłe zebrane </w:t>
      </w:r>
      <w:r w:rsidRPr="009D6CE2">
        <w:rPr>
          <w:b w:val="0"/>
          <w:sz w:val="20"/>
          <w:szCs w:val="20"/>
        </w:rPr>
        <w:t xml:space="preserve">z terenu Gminy Rumia </w:t>
      </w:r>
      <w:r w:rsidR="008E219B">
        <w:rPr>
          <w:b w:val="0"/>
          <w:sz w:val="20"/>
          <w:szCs w:val="20"/>
        </w:rPr>
        <w:t>w 2013 roku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688"/>
        <w:gridCol w:w="1985"/>
        <w:gridCol w:w="3617"/>
      </w:tblGrid>
      <w:tr w:rsidR="005F5629" w:rsidRPr="00FB3322" w:rsidTr="005F5629">
        <w:trPr>
          <w:trHeight w:val="120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Kod</w:t>
            </w: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Rodzaje odpadów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068" w:rsidRPr="00FB3322" w:rsidRDefault="00ED3068" w:rsidP="009D6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Masa </w:t>
            </w: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zebranych </w:t>
            </w: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odpadów</w:t>
            </w:r>
          </w:p>
          <w:p w:rsidR="00ED3068" w:rsidRPr="00AF11C2" w:rsidRDefault="00ED3068" w:rsidP="009D6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[</w:t>
            </w:r>
            <w:r w:rsidRPr="00AF11C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Mg</w:t>
            </w:r>
            <w:r w:rsidRPr="00FB33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]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068" w:rsidRPr="00FB332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FB33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S</w:t>
            </w:r>
            <w:r w:rsidRPr="00AF11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posób zagospodarowania</w:t>
            </w:r>
          </w:p>
          <w:p w:rsidR="00ED3068" w:rsidRPr="00AF11C2" w:rsidRDefault="00ED3068" w:rsidP="009D6CE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FB33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pl-PL"/>
              </w:rPr>
              <w:t>odpadów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08 03 18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dpadowy toner drukarski inny niż wymieniony w 08 03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0,348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8638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  <w:r w:rsidR="002821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papieru i tektury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186,10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59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tworzyw sztucznych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497,40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R12, R3</w:t>
            </w: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R5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 drewna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opakowaniowe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1,30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15 01 07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 ze szkła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726,80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R13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16 01 19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41F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16 02 16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Elementy usunięte z zużytych urządzeń inne niż wymienione w 16 02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0,015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16 80 01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Magnetyczne i optyczne nośniki informacji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0,012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16 81 02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inne niż wymienione w 16 81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1,80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betonu oraz gruz betonowy z rozbiórek i remontów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55,40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Gruz ceglany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350,60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15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490,90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R11, R5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17 01 82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nie 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159,00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17 02 03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9,40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17 03 80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Odpadowa papa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4,10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17 05 04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Gleba i ziemia, w tym kamienie, inne niż wymienione w 17 05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57,00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R11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17 06 04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Materiały izolacyjne inne niż wymienione w 17 06 01 i 17 06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17 08 02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Materiały konstrukcyjne zawierające gips inne niż wymienione w 17 08 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2,30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12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17 09 04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Zmieszane odpady z budowy, remontów i demontażu inne niż wymienione w 17 09 01, 17 09 02 i 17 09 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306,00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19 12 01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86,20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R3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 i tektura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229,60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Odzież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26,97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92E1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  <w:r w:rsidR="00D961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rzekazywanie osobom fizycznym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Tekstylia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2,88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92E18" w:rsidP="00D961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echaniczno-biologiczne przetwarzanie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D961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rzekazywanie osobom fizycznym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21*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Lampy fluorescencyjne i inne odpady zawierające rtęć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0,12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23*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zawierające freony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1,762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26*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Oleje i tłuszcze inne niż wymienione w 20 01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0,06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10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20 01 27*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Farby, tusze, farby drukarskie, kleje, lepiszcze i żywice zawierające substancje niebezpieczne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6,145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Leki inne niż wymienione w 20 01 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2,021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20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33*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1,729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rak danych</w:t>
            </w:r>
          </w:p>
        </w:tc>
      </w:tr>
      <w:tr w:rsidR="005F5629" w:rsidRPr="00AF11C2" w:rsidTr="005F5629">
        <w:trPr>
          <w:trHeight w:val="15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35*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Zużyte urządzenia elektryczne i elektroniczne inne niż wymienione w 20 01 21 i 20 01 23 zawierające niebezpieczne składniki (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1</w:t>
            </w: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13,425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R12</w:t>
            </w:r>
          </w:p>
        </w:tc>
      </w:tr>
      <w:tr w:rsidR="005F5629" w:rsidRPr="00AF11C2" w:rsidTr="005F5629">
        <w:trPr>
          <w:trHeight w:val="10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Zużyte urządzenia elektryczne i elektroniczne inne niż wymienione w 20 01 21, 20 01 23 i 20 01 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4,262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20 01 99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nie wymienione frakcje zbierane w sposób selektywny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695,10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20 02 01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496,30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Kompostowanie</w:t>
            </w:r>
          </w:p>
        </w:tc>
      </w:tr>
      <w:tr w:rsidR="005F5629" w:rsidRPr="00AF11C2" w:rsidTr="005F5629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20 02 03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 odpady nie ulegające biodegradacji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390,70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04667D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ED3068"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segregowane (zmieszane) odpady komunalne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10768,50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0466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R12 </w:t>
            </w:r>
          </w:p>
        </w:tc>
      </w:tr>
      <w:tr w:rsidR="005F5629" w:rsidRPr="00AF11C2" w:rsidTr="005F5629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20 03 07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wielkogabarytowe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119,80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D5, R12</w:t>
            </w:r>
          </w:p>
        </w:tc>
      </w:tr>
      <w:tr w:rsidR="005F5629" w:rsidRPr="00AF11C2" w:rsidTr="005F5629">
        <w:trPr>
          <w:trHeight w:val="7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 03 99 ex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Odpady komunalne nie wymienione w innych podgrupach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68" w:rsidRPr="00AF11C2" w:rsidRDefault="00ED3068" w:rsidP="00ED30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429,60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68" w:rsidRPr="00AF11C2" w:rsidRDefault="00ED3068" w:rsidP="00AF1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11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D5</w:t>
            </w:r>
          </w:p>
        </w:tc>
      </w:tr>
      <w:tr w:rsidR="00AD0B2D" w:rsidRPr="00AF11C2" w:rsidTr="005C4D00">
        <w:trPr>
          <w:trHeight w:val="7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Pr="004913E4" w:rsidRDefault="00AD0B2D" w:rsidP="004913E4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913E4">
              <w:rPr>
                <w:rFonts w:ascii="Times New Roman" w:hAnsi="Times New Roman" w:cs="Times New Roman"/>
                <w:lang w:val="pl-PL"/>
              </w:rPr>
              <w:t>SUMA: 16</w:t>
            </w:r>
            <w:r w:rsidR="004913E4" w:rsidRPr="004913E4">
              <w:rPr>
                <w:rFonts w:ascii="Times New Roman" w:hAnsi="Times New Roman" w:cs="Times New Roman"/>
                <w:lang w:val="pl-PL"/>
              </w:rPr>
              <w:t> </w:t>
            </w:r>
            <w:r w:rsidRPr="004913E4">
              <w:rPr>
                <w:rFonts w:ascii="Times New Roman" w:hAnsi="Times New Roman" w:cs="Times New Roman"/>
                <w:lang w:val="pl-PL"/>
              </w:rPr>
              <w:t>148,649</w:t>
            </w:r>
            <w:r w:rsidRPr="004913E4">
              <w:rPr>
                <w:rFonts w:ascii="Times New Roman" w:eastAsia="Times New Roman" w:hAnsi="Times New Roman" w:cs="Times New Roman"/>
                <w:lang w:val="pl-PL"/>
              </w:rPr>
              <w:t xml:space="preserve"> Mg</w:t>
            </w:r>
          </w:p>
        </w:tc>
      </w:tr>
      <w:tr w:rsidR="00092E18" w:rsidRPr="00AF11C2" w:rsidTr="005F5629">
        <w:trPr>
          <w:trHeight w:val="76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AD0B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Ścieki bytowe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ED306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6 426,2 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E46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Stacj</w:t>
            </w:r>
            <w:r w:rsidR="001852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852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zlewna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1852CD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Baza kontenerowa ul. Kwiatkowskiego</w:t>
            </w:r>
          </w:p>
          <w:p w:rsidR="00AD0B2D" w:rsidRDefault="00C94E46" w:rsidP="00436E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Pewik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Sp. z o.o.) </w:t>
            </w:r>
          </w:p>
        </w:tc>
      </w:tr>
      <w:tr w:rsidR="00092E18" w:rsidRPr="00AF11C2" w:rsidTr="005F5629">
        <w:trPr>
          <w:trHeight w:val="76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AD0B2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Ścieki przemysłowe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B2D" w:rsidRDefault="00AD0B2D" w:rsidP="00ED3068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3 668,4 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159" w:rsidRDefault="001852CD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Stacja</w:t>
            </w:r>
            <w:r w:rsidR="00D221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zlewna</w:t>
            </w:r>
            <w:r w:rsidR="00D2215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:</w:t>
            </w:r>
          </w:p>
          <w:p w:rsidR="001852CD" w:rsidRDefault="00D22159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Baza kontenerowa ul. Kwiatkowskiego </w:t>
            </w:r>
          </w:p>
          <w:p w:rsidR="00AD0B2D" w:rsidRDefault="00D22159" w:rsidP="00D22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Pewik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Sp. z o.o.)</w:t>
            </w:r>
          </w:p>
        </w:tc>
      </w:tr>
      <w:tr w:rsidR="004913E4" w:rsidRPr="00AF11C2" w:rsidTr="005C4D00">
        <w:trPr>
          <w:trHeight w:val="7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3E4" w:rsidRPr="004913E4" w:rsidRDefault="004913E4" w:rsidP="00436E00">
            <w:pP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913E4">
              <w:rPr>
                <w:rFonts w:ascii="Times New Roman" w:eastAsia="Times New Roman" w:hAnsi="Times New Roman" w:cs="Times New Roman"/>
                <w:lang w:val="pl-PL"/>
              </w:rPr>
              <w:t xml:space="preserve">SUMA: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10 094,60 </w:t>
            </w:r>
            <w:r>
              <w:rPr>
                <w:rFonts w:ascii="Times New Roman" w:hAnsi="Times New Roman" w:cs="Times New Roman"/>
                <w:lang w:val="pl-PL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</w:p>
        </w:tc>
      </w:tr>
    </w:tbl>
    <w:p w:rsidR="0004667D" w:rsidRPr="0060360B" w:rsidRDefault="00AF11C2" w:rsidP="0004667D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60360B">
        <w:rPr>
          <w:b w:val="0"/>
          <w:sz w:val="20"/>
          <w:szCs w:val="20"/>
        </w:rPr>
        <w:t>gdzie:</w:t>
      </w:r>
      <w:r w:rsidR="00FB3322" w:rsidRPr="0060360B">
        <w:rPr>
          <w:b w:val="0"/>
          <w:sz w:val="20"/>
          <w:szCs w:val="20"/>
        </w:rPr>
        <w:t xml:space="preserve"> </w:t>
      </w:r>
    </w:p>
    <w:p w:rsidR="009F2803" w:rsidRPr="0060360B" w:rsidRDefault="009F2803" w:rsidP="00436E00">
      <w:pPr>
        <w:pStyle w:val="Teksttreci30"/>
        <w:shd w:val="clear" w:color="auto" w:fill="auto"/>
        <w:spacing w:before="0" w:line="240" w:lineRule="auto"/>
        <w:ind w:left="80" w:right="39"/>
        <w:jc w:val="both"/>
        <w:rPr>
          <w:b w:val="0"/>
          <w:bCs w:val="0"/>
          <w:sz w:val="20"/>
          <w:szCs w:val="20"/>
          <w:lang w:val="pl-PL"/>
        </w:rPr>
      </w:pPr>
      <w:r w:rsidRPr="0060360B">
        <w:rPr>
          <w:b w:val="0"/>
          <w:sz w:val="20"/>
          <w:szCs w:val="20"/>
          <w:lang w:val="pl-PL"/>
        </w:rPr>
        <w:t>1) zgodnie z rozporządzeniem Ministra Środow</w:t>
      </w:r>
      <w:r w:rsidRPr="0060360B">
        <w:rPr>
          <w:b w:val="0"/>
          <w:bCs w:val="0"/>
          <w:sz w:val="20"/>
          <w:szCs w:val="20"/>
          <w:lang w:val="pl-PL"/>
        </w:rPr>
        <w:t>iska z dnia 27 września 2001r. w</w:t>
      </w:r>
      <w:r w:rsidRPr="0060360B">
        <w:rPr>
          <w:b w:val="0"/>
          <w:sz w:val="20"/>
          <w:szCs w:val="20"/>
          <w:lang w:val="pl-PL"/>
        </w:rPr>
        <w:t xml:space="preserve"> sprawie katalogu odpadów (Dz. U. Nr 112, poz. 1206)</w:t>
      </w:r>
      <w:r w:rsidR="0060360B" w:rsidRPr="0060360B">
        <w:rPr>
          <w:b w:val="0"/>
          <w:sz w:val="20"/>
          <w:szCs w:val="20"/>
          <w:lang w:val="pl-PL"/>
        </w:rPr>
        <w:t xml:space="preserve">; </w:t>
      </w:r>
      <w:r w:rsidR="0060360B" w:rsidRPr="0060360B">
        <w:rPr>
          <w:b w:val="0"/>
          <w:bCs w:val="0"/>
          <w:sz w:val="20"/>
          <w:szCs w:val="20"/>
          <w:lang w:val="pl-PL"/>
        </w:rPr>
        <w:t>D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5 - Składowanie na składowiskach w sposób celowo zaprojektowany (np. umieszczanie </w:t>
      </w:r>
      <w:r w:rsidR="0004667D" w:rsidRPr="0060360B">
        <w:rPr>
          <w:b w:val="0"/>
          <w:bCs w:val="0"/>
          <w:sz w:val="20"/>
          <w:szCs w:val="20"/>
          <w:lang w:val="pl-PL"/>
        </w:rPr>
        <w:lastRenderedPageBreak/>
        <w:t>w uszczelnionych oddzielnych komorach, przykrytych i izolowanych od siebie wzajemnie i od środowiska itd.)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; </w:t>
      </w:r>
      <w:r w:rsidR="0004667D" w:rsidRPr="0060360B">
        <w:rPr>
          <w:b w:val="0"/>
          <w:bCs w:val="0"/>
          <w:sz w:val="20"/>
          <w:szCs w:val="20"/>
          <w:lang w:val="pl-PL"/>
        </w:rPr>
        <w:t>R3 - Recykling lub odzysk substancji organicznych, które nie są stosowane  jako rozpuszczalniki (w tym kompostowanie i inne biologiczne procesy przekształcania)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; 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R5 – Recykling 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lub odzysk innych materiałów nieorganicznych; </w:t>
      </w:r>
      <w:r w:rsidR="0004667D" w:rsidRPr="0060360B">
        <w:rPr>
          <w:b w:val="0"/>
          <w:bCs w:val="0"/>
          <w:sz w:val="20"/>
          <w:szCs w:val="20"/>
          <w:lang w:val="pl-PL"/>
        </w:rPr>
        <w:t xml:space="preserve">R11 </w:t>
      </w:r>
      <w:r w:rsidR="0060360B" w:rsidRPr="0060360B">
        <w:rPr>
          <w:b w:val="0"/>
          <w:bCs w:val="0"/>
          <w:sz w:val="20"/>
          <w:szCs w:val="20"/>
          <w:lang w:val="pl-PL"/>
        </w:rPr>
        <w:t>– Wykorzystywanie odpadów uzyskanych w wyniku któregokolwiek z procesów wymienionych w pozycji R1-R10; R</w:t>
      </w:r>
      <w:r w:rsidR="0004667D" w:rsidRPr="0060360B">
        <w:rPr>
          <w:b w:val="0"/>
          <w:bCs w:val="0"/>
          <w:sz w:val="20"/>
          <w:szCs w:val="20"/>
          <w:lang w:val="pl-PL"/>
        </w:rPr>
        <w:t>12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 </w:t>
      </w:r>
      <w:r w:rsidR="0060360B">
        <w:rPr>
          <w:b w:val="0"/>
          <w:bCs w:val="0"/>
          <w:sz w:val="20"/>
          <w:szCs w:val="20"/>
          <w:lang w:val="pl-PL"/>
        </w:rPr>
        <w:t>–</w:t>
      </w:r>
      <w:r w:rsidR="0060360B" w:rsidRPr="0060360B">
        <w:rPr>
          <w:b w:val="0"/>
          <w:bCs w:val="0"/>
          <w:sz w:val="20"/>
          <w:szCs w:val="20"/>
          <w:lang w:val="pl-PL"/>
        </w:rPr>
        <w:t xml:space="preserve">  Wymiana odpadów w celu poddania ich któremukolwiek z procesów wymienionych w pozycji R1-R11</w:t>
      </w:r>
      <w:r w:rsidR="0060360B">
        <w:rPr>
          <w:b w:val="0"/>
          <w:bCs w:val="0"/>
          <w:sz w:val="20"/>
          <w:szCs w:val="20"/>
          <w:lang w:val="pl-PL"/>
        </w:rPr>
        <w:t>; R</w:t>
      </w:r>
      <w:r w:rsidR="0004667D" w:rsidRPr="0060360B">
        <w:rPr>
          <w:b w:val="0"/>
          <w:bCs w:val="0"/>
          <w:sz w:val="20"/>
          <w:szCs w:val="20"/>
          <w:lang w:val="pl-PL"/>
        </w:rPr>
        <w:t>13</w:t>
      </w:r>
      <w:r w:rsidR="0060360B">
        <w:rPr>
          <w:b w:val="0"/>
          <w:bCs w:val="0"/>
          <w:sz w:val="20"/>
          <w:szCs w:val="20"/>
          <w:lang w:val="pl-PL"/>
        </w:rPr>
        <w:t xml:space="preserve"> – Magazynowanie odpadów poprzedzające którykolwiek z procesów wymienionych w pozycji R1-R12 (z wyjątkiem wstępnego ma</w:t>
      </w:r>
      <w:r w:rsidR="00C94E46">
        <w:rPr>
          <w:b w:val="0"/>
          <w:bCs w:val="0"/>
          <w:sz w:val="20"/>
          <w:szCs w:val="20"/>
          <w:lang w:val="pl-PL"/>
        </w:rPr>
        <w:t>gazynowania u wytwórcy odpadów)</w:t>
      </w:r>
      <w:r w:rsidR="002A53B5">
        <w:rPr>
          <w:b w:val="0"/>
          <w:bCs w:val="0"/>
          <w:sz w:val="20"/>
          <w:szCs w:val="20"/>
          <w:lang w:val="pl-PL"/>
        </w:rPr>
        <w:t>.</w:t>
      </w:r>
      <w:r w:rsidR="00C94E46">
        <w:rPr>
          <w:b w:val="0"/>
          <w:bCs w:val="0"/>
          <w:sz w:val="20"/>
          <w:szCs w:val="20"/>
          <w:lang w:val="pl-PL"/>
        </w:rPr>
        <w:t xml:space="preserve"> </w:t>
      </w:r>
    </w:p>
    <w:p w:rsidR="002A53B5" w:rsidRPr="0019672E" w:rsidRDefault="002A53B5" w:rsidP="009D6C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9672E">
        <w:rPr>
          <w:rFonts w:ascii="Times New Roman" w:hAnsi="Times New Roman" w:cs="Times New Roman"/>
        </w:rPr>
        <w:t xml:space="preserve">Ilość </w:t>
      </w:r>
      <w:r w:rsidR="009D6CE2">
        <w:rPr>
          <w:rFonts w:ascii="Times New Roman" w:hAnsi="Times New Roman" w:cs="Times New Roman"/>
        </w:rPr>
        <w:t xml:space="preserve">zebranych i </w:t>
      </w:r>
      <w:r w:rsidRPr="0019672E">
        <w:rPr>
          <w:rFonts w:ascii="Times New Roman" w:hAnsi="Times New Roman" w:cs="Times New Roman"/>
        </w:rPr>
        <w:t xml:space="preserve">dostarczonych </w:t>
      </w:r>
      <w:r w:rsidR="009D6CE2" w:rsidRPr="0019672E">
        <w:rPr>
          <w:rFonts w:ascii="Times New Roman" w:hAnsi="Times New Roman" w:cs="Times New Roman"/>
        </w:rPr>
        <w:t xml:space="preserve">do RIPOK „Eko Dolina” </w:t>
      </w:r>
      <w:r w:rsidRPr="0019672E">
        <w:rPr>
          <w:rFonts w:ascii="Times New Roman" w:hAnsi="Times New Roman" w:cs="Times New Roman"/>
        </w:rPr>
        <w:t xml:space="preserve">odpadów komunalnych </w:t>
      </w:r>
      <w:r w:rsidR="009D6CE2">
        <w:rPr>
          <w:rFonts w:ascii="Times New Roman" w:hAnsi="Times New Roman" w:cs="Times New Roman"/>
        </w:rPr>
        <w:t>z t</w:t>
      </w:r>
      <w:r w:rsidR="009D6CE2" w:rsidRPr="0019672E">
        <w:rPr>
          <w:rFonts w:ascii="Times New Roman" w:hAnsi="Times New Roman" w:cs="Times New Roman"/>
        </w:rPr>
        <w:t xml:space="preserve">erenu Rumi </w:t>
      </w:r>
      <w:r w:rsidRPr="0019672E">
        <w:rPr>
          <w:rFonts w:ascii="Times New Roman" w:hAnsi="Times New Roman" w:cs="Times New Roman"/>
        </w:rPr>
        <w:t>kształtuje się następująco:</w:t>
      </w:r>
    </w:p>
    <w:p w:rsidR="002A53B5" w:rsidRDefault="002A53B5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0449A" w:rsidRPr="00D0449A" w:rsidRDefault="00D0449A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449A">
        <w:rPr>
          <w:rFonts w:ascii="Times New Roman" w:hAnsi="Times New Roman" w:cs="Times New Roman"/>
          <w:sz w:val="20"/>
          <w:szCs w:val="20"/>
        </w:rPr>
        <w:t xml:space="preserve">Tabela. </w:t>
      </w:r>
      <w:r w:rsidR="00484BD8">
        <w:rPr>
          <w:rFonts w:ascii="Times New Roman" w:hAnsi="Times New Roman" w:cs="Times New Roman"/>
          <w:sz w:val="20"/>
          <w:szCs w:val="20"/>
        </w:rPr>
        <w:t>5. Odpady komunalne dostarczone do RIPOK „Eko Dolina” w 2013 roku</w:t>
      </w:r>
    </w:p>
    <w:tbl>
      <w:tblPr>
        <w:tblW w:w="0" w:type="auto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528"/>
        <w:gridCol w:w="2342"/>
      </w:tblGrid>
      <w:tr w:rsidR="00C97A97" w:rsidRPr="009D6CE2" w:rsidTr="009D6CE2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Kod</w:t>
            </w: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vertAlign w:val="superscript"/>
                <w:lang w:val="pl-PL"/>
              </w:rPr>
              <w:t>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Rodzaje odpadów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Masa odpadów [ Mg ]</w:t>
            </w:r>
            <w:r w:rsidRPr="0098713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pl-PL"/>
              </w:rPr>
              <w:t>.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papieru i tektury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C97A9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2,5</w:t>
            </w:r>
          </w:p>
        </w:tc>
      </w:tr>
      <w:tr w:rsidR="00C97A97" w:rsidRPr="009D6CE2" w:rsidTr="009D6CE2">
        <w:trPr>
          <w:trHeight w:val="4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tworzyw sztucznych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475,6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 drewna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4,6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opakowaniowe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1,3</w:t>
            </w:r>
          </w:p>
        </w:tc>
      </w:tr>
      <w:tr w:rsidR="00C97A97" w:rsidRPr="009D6CE2" w:rsidTr="009D6CE2">
        <w:trPr>
          <w:trHeight w:val="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Opakowania ze szkła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723,2</w:t>
            </w:r>
          </w:p>
        </w:tc>
      </w:tr>
      <w:tr w:rsidR="00C97A97" w:rsidRPr="009D6CE2" w:rsidTr="009D6CE2">
        <w:trPr>
          <w:trHeight w:val="4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16 01 19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Tworzywa sztuczne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0,2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16 81 02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inne niż wymienione w 16 81 01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1,8</w:t>
            </w:r>
          </w:p>
        </w:tc>
      </w:tr>
      <w:tr w:rsidR="00C97A97" w:rsidRPr="009D6CE2" w:rsidTr="009D6CE2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betonu oraz gruz betonowy z rozbiórek i remontów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55,4</w:t>
            </w:r>
          </w:p>
        </w:tc>
      </w:tr>
      <w:tr w:rsidR="00C97A97" w:rsidRPr="009D6CE2" w:rsidTr="009D6C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Gruz ceglany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4,1</w:t>
            </w:r>
          </w:p>
        </w:tc>
      </w:tr>
      <w:tr w:rsidR="00C97A97" w:rsidRPr="009D6CE2" w:rsidTr="009D6CE2">
        <w:trPr>
          <w:trHeight w:val="69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425,1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17 01 82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nie wymienione odpady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159,0</w:t>
            </w:r>
          </w:p>
        </w:tc>
      </w:tr>
      <w:tr w:rsidR="00C97A97" w:rsidRPr="009D6CE2" w:rsidTr="009D6CE2">
        <w:trPr>
          <w:trHeight w:val="4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Tworzywa sztuczne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2,3</w:t>
            </w:r>
          </w:p>
        </w:tc>
      </w:tr>
      <w:tr w:rsidR="00C97A97" w:rsidRPr="009D6CE2" w:rsidTr="009D6CE2">
        <w:trPr>
          <w:trHeight w:val="4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Odpadowa papa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4,1</w:t>
            </w:r>
          </w:p>
        </w:tc>
      </w:tr>
      <w:tr w:rsidR="00C97A97" w:rsidRPr="009D6CE2" w:rsidTr="009D6CE2">
        <w:trPr>
          <w:trHeight w:val="5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17 05 04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Gleba i ziemia, w tym kamienie, inne niż wymienione w 17 05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57,0</w:t>
            </w:r>
          </w:p>
        </w:tc>
      </w:tr>
      <w:tr w:rsidR="00C97A97" w:rsidRPr="009D6CE2" w:rsidTr="009D6CE2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Materiały izolacyjne inne niż wymienione w 17 06 01 i 17 06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20,2</w:t>
            </w:r>
          </w:p>
        </w:tc>
      </w:tr>
      <w:tr w:rsidR="00C97A97" w:rsidRPr="009D6CE2" w:rsidTr="009D6CE2">
        <w:trPr>
          <w:trHeight w:val="6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Materiały konstrukcyjne zawierające gips inne niż wymienione w 17 08 01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2,3</w:t>
            </w:r>
          </w:p>
        </w:tc>
      </w:tr>
      <w:tr w:rsidR="00C97A97" w:rsidRPr="009D6CE2" w:rsidTr="009D6CE2">
        <w:trPr>
          <w:trHeight w:val="7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Zmieszane odpady z budowy, remontów i demontażu inne niż wymienione w 17 09 01, 17 09 02 i 17 09 03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306,0</w:t>
            </w:r>
          </w:p>
        </w:tc>
      </w:tr>
      <w:tr w:rsidR="00C97A97" w:rsidRPr="009D6CE2" w:rsidTr="009D6CE2">
        <w:trPr>
          <w:trHeight w:val="4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Papier i tektura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208,7</w:t>
            </w:r>
          </w:p>
        </w:tc>
      </w:tr>
      <w:tr w:rsidR="00C97A97" w:rsidRPr="009D6CE2" w:rsidTr="009D6CE2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lastRenderedPageBreak/>
              <w:t>20 01 99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nie wymienione frakcje zbierane w sposób selektywny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695,1</w:t>
            </w:r>
          </w:p>
        </w:tc>
      </w:tr>
      <w:tr w:rsidR="00C97A97" w:rsidRPr="009D6CE2" w:rsidTr="009D6CE2">
        <w:trPr>
          <w:trHeight w:val="4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ulegające biodegradacji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492,1</w:t>
            </w:r>
          </w:p>
        </w:tc>
      </w:tr>
      <w:tr w:rsidR="00C97A97" w:rsidRPr="009D6CE2" w:rsidTr="009D6CE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Inne odpady nie ulegające biodegradacji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390,7</w:t>
            </w:r>
          </w:p>
        </w:tc>
      </w:tr>
      <w:tr w:rsidR="00C97A97" w:rsidRPr="009D6CE2" w:rsidTr="009D6CE2">
        <w:trPr>
          <w:trHeight w:val="6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Nie</w:t>
            </w: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segregowane (zmieszane) odpady komunalne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10768,5</w:t>
            </w:r>
          </w:p>
        </w:tc>
      </w:tr>
      <w:tr w:rsidR="00C97A97" w:rsidRPr="009D6CE2" w:rsidTr="009D6C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wielkogabarytowe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119,8</w:t>
            </w:r>
          </w:p>
        </w:tc>
      </w:tr>
      <w:tr w:rsidR="00C97A97" w:rsidRPr="009D6CE2" w:rsidTr="009D6CE2">
        <w:trPr>
          <w:trHeight w:val="5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20 03 99 ex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987133" w:rsidP="009871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8713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Odpady komunalne nie wymienione w innych podgrupach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133" w:rsidRPr="00987133" w:rsidRDefault="00C97A97" w:rsidP="0098713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429,6</w:t>
            </w:r>
          </w:p>
        </w:tc>
      </w:tr>
      <w:tr w:rsidR="00C97A97" w:rsidRPr="009D6CE2" w:rsidTr="00C97A97">
        <w:trPr>
          <w:trHeight w:val="345"/>
        </w:trPr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A97" w:rsidRPr="00987133" w:rsidRDefault="00C97A97" w:rsidP="00C97A97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9D6CE2">
              <w:rPr>
                <w:rFonts w:ascii="Times New Roman" w:eastAsia="Times New Roman" w:hAnsi="Times New Roman" w:cs="Times New Roman"/>
                <w:lang w:val="pl-PL"/>
              </w:rPr>
              <w:t xml:space="preserve">SUMA:  </w:t>
            </w:r>
            <w:r w:rsidRPr="009D6CE2">
              <w:rPr>
                <w:rFonts w:ascii="Times New Roman" w:hAnsi="Times New Roman" w:cs="Times New Roman"/>
                <w:lang w:val="pl-PL"/>
              </w:rPr>
              <w:t>15</w:t>
            </w:r>
            <w:r w:rsidR="009D6CE2" w:rsidRPr="009D6CE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D6CE2">
              <w:rPr>
                <w:rFonts w:ascii="Times New Roman" w:hAnsi="Times New Roman" w:cs="Times New Roman"/>
                <w:lang w:val="pl-PL"/>
              </w:rPr>
              <w:t>349,2</w:t>
            </w:r>
          </w:p>
        </w:tc>
      </w:tr>
    </w:tbl>
    <w:p w:rsidR="00A861FF" w:rsidRPr="0060360B" w:rsidRDefault="00A861FF" w:rsidP="00A861FF">
      <w:pPr>
        <w:pStyle w:val="Teksttreci30"/>
        <w:shd w:val="clear" w:color="auto" w:fill="auto"/>
        <w:spacing w:before="0" w:line="276" w:lineRule="auto"/>
        <w:ind w:left="80" w:right="39"/>
        <w:rPr>
          <w:b w:val="0"/>
          <w:sz w:val="20"/>
          <w:szCs w:val="20"/>
        </w:rPr>
      </w:pPr>
      <w:r w:rsidRPr="0060360B">
        <w:rPr>
          <w:b w:val="0"/>
          <w:sz w:val="20"/>
          <w:szCs w:val="20"/>
        </w:rPr>
        <w:t xml:space="preserve">gdzie: </w:t>
      </w:r>
    </w:p>
    <w:p w:rsidR="002A53B5" w:rsidRPr="00A861FF" w:rsidRDefault="00A861FF" w:rsidP="00A861FF">
      <w:pPr>
        <w:tabs>
          <w:tab w:val="left" w:pos="562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61FF">
        <w:rPr>
          <w:rFonts w:ascii="Times New Roman" w:hAnsi="Times New Roman" w:cs="Times New Roman"/>
          <w:sz w:val="20"/>
          <w:szCs w:val="20"/>
          <w:lang w:val="pl-PL"/>
        </w:rPr>
        <w:t>1) zgodnie z rozporządzeniem Ministra Środow</w:t>
      </w:r>
      <w:r w:rsidRPr="00A861FF">
        <w:rPr>
          <w:rFonts w:ascii="Times New Roman" w:hAnsi="Times New Roman" w:cs="Times New Roman"/>
          <w:bCs/>
          <w:sz w:val="20"/>
          <w:szCs w:val="20"/>
          <w:lang w:val="pl-PL"/>
        </w:rPr>
        <w:t>iska z dnia 27 września 2001r. w</w:t>
      </w:r>
      <w:r w:rsidRPr="00A861FF">
        <w:rPr>
          <w:rFonts w:ascii="Times New Roman" w:hAnsi="Times New Roman" w:cs="Times New Roman"/>
          <w:sz w:val="20"/>
          <w:szCs w:val="20"/>
          <w:lang w:val="pl-PL"/>
        </w:rPr>
        <w:t xml:space="preserve"> sprawie katalogu odpadów (Dz. U. Nr 112, poz. 1206)</w:t>
      </w:r>
    </w:p>
    <w:p w:rsidR="00A861FF" w:rsidRDefault="00A861FF" w:rsidP="00A861F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0449A" w:rsidRPr="0019672E" w:rsidRDefault="00D0449A" w:rsidP="004853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Pozostała masa</w:t>
      </w:r>
      <w:r w:rsidR="00E82726" w:rsidRPr="0019672E">
        <w:rPr>
          <w:rFonts w:ascii="Times New Roman" w:hAnsi="Times New Roman" w:cs="Times New Roman"/>
        </w:rPr>
        <w:t xml:space="preserve"> odpadów komunalnych trafiła do innych instalacji. </w:t>
      </w:r>
    </w:p>
    <w:p w:rsidR="0048532E" w:rsidRDefault="0048532E" w:rsidP="00D215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955F26" w:rsidRPr="0019672E" w:rsidRDefault="00955F26" w:rsidP="00955F26">
      <w:pPr>
        <w:pStyle w:val="Teksttreci30"/>
        <w:shd w:val="clear" w:color="auto" w:fill="auto"/>
        <w:spacing w:before="0" w:line="276" w:lineRule="auto"/>
        <w:ind w:left="80" w:right="39"/>
        <w:rPr>
          <w:sz w:val="24"/>
          <w:szCs w:val="24"/>
        </w:rPr>
      </w:pPr>
      <w:r w:rsidRPr="0019672E">
        <w:rPr>
          <w:sz w:val="24"/>
          <w:szCs w:val="24"/>
        </w:rPr>
        <w:t>7. Wymagane poziomy recyklingu</w:t>
      </w:r>
    </w:p>
    <w:p w:rsidR="00DB3B95" w:rsidRPr="0019672E" w:rsidRDefault="00886696" w:rsidP="000C782F">
      <w:pPr>
        <w:pStyle w:val="Teksttreci0"/>
        <w:shd w:val="clear" w:color="auto" w:fill="auto"/>
        <w:spacing w:before="0" w:line="276" w:lineRule="auto"/>
        <w:ind w:left="20" w:right="20" w:firstLine="688"/>
        <w:rPr>
          <w:bCs/>
          <w:sz w:val="24"/>
          <w:szCs w:val="24"/>
        </w:rPr>
      </w:pPr>
      <w:r w:rsidRPr="0019672E">
        <w:rPr>
          <w:sz w:val="24"/>
          <w:szCs w:val="24"/>
        </w:rPr>
        <w:t xml:space="preserve">Na podstawie Rozporządzenia Ministra Środowiska z dnia 29 maja 2012 r. w sprawie poziomów recyklingu, przygotowania do ponownego użycia i odzysku innymi metodami niektórych frakcji odpadów komunalnych i Rozporządzenia Ministra Środowiska z dnia 25 maja 2012 r. w sprawie poziomów ograniczenia masy odpadów komunalnych ulegających biodegradacji przekazywanych do składowania oraz sposobu obliczania poziomu ograniczania masy tych odpadów, obliczono wymagane poziomy recyklingu, przygotowania do ponownego użycia i odzysku innymi metodami niż składowanie oraz poziomów ograniczenia masy odpadów komunalnych ulegających biodegradacji przekazanych do składowania w 2013 roku. Osiągnięte przez Gminę </w:t>
      </w:r>
      <w:r w:rsidR="00DB3B95" w:rsidRPr="0019672E">
        <w:rPr>
          <w:sz w:val="24"/>
          <w:szCs w:val="24"/>
        </w:rPr>
        <w:t xml:space="preserve">Rumia </w:t>
      </w:r>
      <w:r w:rsidR="000C782F" w:rsidRPr="0019672E">
        <w:rPr>
          <w:sz w:val="24"/>
          <w:szCs w:val="24"/>
        </w:rPr>
        <w:t>poziomy wyniosły</w:t>
      </w:r>
      <w:r w:rsidRPr="0019672E">
        <w:rPr>
          <w:sz w:val="24"/>
          <w:szCs w:val="24"/>
        </w:rPr>
        <w:t>:</w:t>
      </w:r>
      <w:r w:rsidR="000C782F" w:rsidRPr="0019672E">
        <w:rPr>
          <w:sz w:val="24"/>
          <w:szCs w:val="24"/>
        </w:rPr>
        <w:br/>
      </w:r>
      <w:r w:rsidR="00DB3B95" w:rsidRPr="0019672E">
        <w:rPr>
          <w:sz w:val="24"/>
          <w:szCs w:val="24"/>
        </w:rPr>
        <w:t xml:space="preserve">- poziom ograniczenia masy odpadów komunalnych ulegających biodegradacji kierowanych do składowania – </w:t>
      </w:r>
      <w:r w:rsidR="00DB3B95" w:rsidRPr="0019672E">
        <w:rPr>
          <w:bCs/>
          <w:sz w:val="24"/>
          <w:szCs w:val="24"/>
        </w:rPr>
        <w:t>17,5 % (wymagany do osiągnięcia przez gminę poziom: &lt; 50 %),</w:t>
      </w:r>
      <w:r w:rsidR="000C782F" w:rsidRPr="0019672E">
        <w:rPr>
          <w:bCs/>
          <w:sz w:val="24"/>
          <w:szCs w:val="24"/>
        </w:rPr>
        <w:br/>
      </w:r>
      <w:r w:rsidR="00DB3B95" w:rsidRPr="0019672E">
        <w:rPr>
          <w:sz w:val="24"/>
          <w:szCs w:val="24"/>
        </w:rPr>
        <w:t xml:space="preserve">- poziom recyklingu, przygotowania do ponownego użycia następujących frakcji odpadów komunalnych: papieru, metali, tworzyw sztucznych i szkła – 36,7 </w:t>
      </w:r>
      <w:r w:rsidR="00DB3B95" w:rsidRPr="0019672E">
        <w:rPr>
          <w:bCs/>
          <w:sz w:val="24"/>
          <w:szCs w:val="24"/>
        </w:rPr>
        <w:t>% (wymagany do osiągnięcia przez gminę poziom: &gt; 12 %),</w:t>
      </w:r>
      <w:r w:rsidR="000C782F" w:rsidRPr="0019672E">
        <w:rPr>
          <w:bCs/>
          <w:sz w:val="24"/>
          <w:szCs w:val="24"/>
        </w:rPr>
        <w:t xml:space="preserve"> </w:t>
      </w:r>
      <w:r w:rsidR="000C782F" w:rsidRPr="0019672E">
        <w:rPr>
          <w:bCs/>
          <w:sz w:val="24"/>
          <w:szCs w:val="24"/>
        </w:rPr>
        <w:br/>
      </w:r>
      <w:r w:rsidR="00DB3B95" w:rsidRPr="0019672E">
        <w:rPr>
          <w:sz w:val="24"/>
          <w:szCs w:val="24"/>
        </w:rPr>
        <w:t>- poziom recyklingu, przygotowania do ponownego użycia i odzysku innymi metodami</w:t>
      </w:r>
      <w:r w:rsidR="0048532E">
        <w:rPr>
          <w:sz w:val="24"/>
          <w:szCs w:val="24"/>
        </w:rPr>
        <w:t xml:space="preserve"> </w:t>
      </w:r>
      <w:r w:rsidR="00DB3B95" w:rsidRPr="0019672E">
        <w:rPr>
          <w:sz w:val="24"/>
          <w:szCs w:val="24"/>
        </w:rPr>
        <w:t xml:space="preserve">innych niż niebezpieczne odpadów budowlanych i rozbiórkowych – </w:t>
      </w:r>
      <w:r w:rsidR="00DB3B95" w:rsidRPr="0019672E">
        <w:rPr>
          <w:bCs/>
          <w:sz w:val="24"/>
          <w:szCs w:val="24"/>
        </w:rPr>
        <w:t>72,6 % (wymagany do osiągnięcia przez gminę poziom: &gt; 36 %).</w:t>
      </w:r>
    </w:p>
    <w:p w:rsidR="000C782F" w:rsidRPr="0019672E" w:rsidRDefault="000703F1" w:rsidP="008638EF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  <w:b/>
        </w:rPr>
        <w:t>8</w:t>
      </w:r>
      <w:r w:rsidR="000C782F" w:rsidRPr="0019672E">
        <w:rPr>
          <w:rFonts w:ascii="Times New Roman" w:eastAsia="Times New Roman" w:hAnsi="Times New Roman" w:cs="Times New Roman"/>
          <w:b/>
        </w:rPr>
        <w:t>. Liczba właścicieli nieruchomości, którzy nie zawarli umowy na odbiór nieczystości ciekłych. </w:t>
      </w:r>
    </w:p>
    <w:p w:rsidR="00CC314F" w:rsidRPr="0019672E" w:rsidRDefault="000C782F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</w:rPr>
        <w:t xml:space="preserve">Brak </w:t>
      </w:r>
      <w:r w:rsidR="0048532E">
        <w:rPr>
          <w:rFonts w:ascii="Times New Roman" w:eastAsia="Times New Roman" w:hAnsi="Times New Roman" w:cs="Times New Roman"/>
        </w:rPr>
        <w:t xml:space="preserve">jest </w:t>
      </w:r>
      <w:r w:rsidRPr="0019672E">
        <w:rPr>
          <w:rFonts w:ascii="Times New Roman" w:eastAsia="Times New Roman" w:hAnsi="Times New Roman" w:cs="Times New Roman"/>
        </w:rPr>
        <w:t>informacji o właścicielach nieruchomości, którzy ni</w:t>
      </w:r>
      <w:r w:rsidR="0048532E">
        <w:rPr>
          <w:rFonts w:ascii="Times New Roman" w:eastAsia="Times New Roman" w:hAnsi="Times New Roman" w:cs="Times New Roman"/>
        </w:rPr>
        <w:t>e zawarli umowy a </w:t>
      </w:r>
      <w:r w:rsidR="00696384" w:rsidRPr="0019672E">
        <w:rPr>
          <w:rFonts w:ascii="Times New Roman" w:eastAsia="Times New Roman" w:hAnsi="Times New Roman" w:cs="Times New Roman"/>
        </w:rPr>
        <w:t>pozbywają się z </w:t>
      </w:r>
      <w:r w:rsidRPr="0019672E">
        <w:rPr>
          <w:rFonts w:ascii="Times New Roman" w:eastAsia="Times New Roman" w:hAnsi="Times New Roman" w:cs="Times New Roman"/>
        </w:rPr>
        <w:t>terenu nieruchomości nieczystości ciekłych.</w:t>
      </w:r>
      <w:r w:rsidR="00696384" w:rsidRPr="0019672E">
        <w:rPr>
          <w:rFonts w:ascii="Times New Roman" w:eastAsia="Times New Roman" w:hAnsi="Times New Roman" w:cs="Times New Roman"/>
        </w:rPr>
        <w:t xml:space="preserve"> Straż Miejska w Rumi na bieżąco przeprowadza kontrole nieruchomości pod względem wywiązywania się właścicieli nieruchomości z obowiązków wynikających z przepisów prawa i </w:t>
      </w:r>
      <w:r w:rsidR="0048532E">
        <w:rPr>
          <w:rFonts w:ascii="Times New Roman" w:eastAsia="Times New Roman" w:hAnsi="Times New Roman" w:cs="Times New Roman"/>
        </w:rPr>
        <w:t xml:space="preserve">w </w:t>
      </w:r>
      <w:r w:rsidR="00696384" w:rsidRPr="0019672E">
        <w:rPr>
          <w:rFonts w:ascii="Times New Roman" w:eastAsia="Times New Roman" w:hAnsi="Times New Roman" w:cs="Times New Roman"/>
        </w:rPr>
        <w:t xml:space="preserve">razie takiej konieczności egzekwuje je. </w:t>
      </w:r>
    </w:p>
    <w:p w:rsidR="00CC314F" w:rsidRDefault="00CC314F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19672E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W przypadku korzystania przez właścicieli nieruchomości z szamb w rejonach skanalizowanych gmina zobowiązuje ich do podłączenia się do </w:t>
      </w:r>
      <w:r w:rsidR="0008139C">
        <w:rPr>
          <w:rFonts w:ascii="Times New Roman" w:eastAsia="Times New Roman" w:hAnsi="Times New Roman" w:cs="Times New Roman"/>
          <w:color w:val="auto"/>
          <w:lang w:val="pl-PL"/>
        </w:rPr>
        <w:t>sieci kanalizacyjnej, zgodnie z </w:t>
      </w:r>
      <w:r w:rsidRPr="0019672E">
        <w:rPr>
          <w:rFonts w:ascii="Times New Roman" w:eastAsia="Times New Roman" w:hAnsi="Times New Roman" w:cs="Times New Roman"/>
          <w:color w:val="auto"/>
          <w:lang w:val="pl-PL"/>
        </w:rPr>
        <w:t xml:space="preserve">przepisami ustawy o czystości i porządku. </w:t>
      </w:r>
    </w:p>
    <w:p w:rsidR="00D0449A" w:rsidRPr="0019672E" w:rsidRDefault="00D0449A" w:rsidP="008638E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0C782F" w:rsidRPr="0019672E" w:rsidRDefault="000703F1" w:rsidP="00D044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  <w:b/>
        </w:rPr>
        <w:t>9</w:t>
      </w:r>
      <w:r w:rsidR="000C782F" w:rsidRPr="0019672E">
        <w:rPr>
          <w:rFonts w:ascii="Times New Roman" w:eastAsia="Times New Roman" w:hAnsi="Times New Roman" w:cs="Times New Roman"/>
          <w:b/>
        </w:rPr>
        <w:t>. Liczba właścicieli nieruchomości, którzy nie są obowiązani do ponoszenia opłat za gospodarowanie odpadami komunalnymi na rz</w:t>
      </w:r>
      <w:r w:rsidR="0008139C">
        <w:rPr>
          <w:rFonts w:ascii="Times New Roman" w:eastAsia="Times New Roman" w:hAnsi="Times New Roman" w:cs="Times New Roman"/>
          <w:b/>
        </w:rPr>
        <w:t>ecz gminy i nie zawarli umowy z </w:t>
      </w:r>
      <w:r w:rsidR="000C782F" w:rsidRPr="0019672E">
        <w:rPr>
          <w:rFonts w:ascii="Times New Roman" w:eastAsia="Times New Roman" w:hAnsi="Times New Roman" w:cs="Times New Roman"/>
          <w:b/>
        </w:rPr>
        <w:t>uprawnionym podmiotem.</w:t>
      </w:r>
    </w:p>
    <w:p w:rsidR="00696384" w:rsidRPr="0019672E" w:rsidRDefault="000C782F" w:rsidP="00D044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9672E">
        <w:rPr>
          <w:rFonts w:ascii="Times New Roman" w:eastAsia="Times New Roman" w:hAnsi="Times New Roman" w:cs="Times New Roman"/>
        </w:rPr>
        <w:t>Nie posiadamy informacji o właścicielach nieruchomości niezamieszkałych, którzy nie zawarli stosownej umowy na odbiór odpadów komunalnych z jedną z firm wpisanych do rejestru działalności regulowanej.</w:t>
      </w:r>
      <w:r w:rsidR="00696384" w:rsidRPr="0019672E">
        <w:rPr>
          <w:rFonts w:ascii="Times New Roman" w:eastAsia="Times New Roman" w:hAnsi="Times New Roman" w:cs="Times New Roman"/>
        </w:rPr>
        <w:t xml:space="preserve"> Straż Miejska w Rumi na bieżąco przeprowadza kontrole nieruchomości pod względem wywiązywania się właścicieli nieruchomości z obowiązków wynikających z przepisów prawa i razie takiej konieczności egzekwuje je. </w:t>
      </w:r>
    </w:p>
    <w:p w:rsidR="00423229" w:rsidRPr="0019672E" w:rsidRDefault="00423229" w:rsidP="0034791E">
      <w:pPr>
        <w:pStyle w:val="Teksttreci0"/>
        <w:shd w:val="clear" w:color="auto" w:fill="auto"/>
        <w:spacing w:before="0" w:line="276" w:lineRule="auto"/>
        <w:ind w:right="20"/>
        <w:rPr>
          <w:b/>
          <w:bCs/>
          <w:sz w:val="24"/>
          <w:szCs w:val="24"/>
        </w:rPr>
      </w:pPr>
    </w:p>
    <w:p w:rsidR="000E4DA9" w:rsidRPr="00650C12" w:rsidRDefault="00886696" w:rsidP="00D2151E">
      <w:pPr>
        <w:pStyle w:val="Nagwek10"/>
        <w:keepNext/>
        <w:keepLines/>
        <w:shd w:val="clear" w:color="auto" w:fill="auto"/>
        <w:spacing w:after="29" w:line="276" w:lineRule="auto"/>
        <w:ind w:left="20"/>
        <w:rPr>
          <w:sz w:val="28"/>
          <w:szCs w:val="28"/>
        </w:rPr>
      </w:pPr>
      <w:bookmarkStart w:id="8" w:name="bookmark11"/>
      <w:r w:rsidRPr="00650C12">
        <w:rPr>
          <w:sz w:val="28"/>
          <w:szCs w:val="28"/>
        </w:rPr>
        <w:t>V. Koszty obsługi systemu w okresie od 01.07.2013 r. do 31.12.2013 r.</w:t>
      </w:r>
      <w:bookmarkEnd w:id="8"/>
    </w:p>
    <w:p w:rsidR="000E4DA9" w:rsidRPr="008638EF" w:rsidRDefault="00886696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 w:firstLine="688"/>
        <w:rPr>
          <w:sz w:val="24"/>
          <w:szCs w:val="24"/>
        </w:rPr>
      </w:pPr>
      <w:r w:rsidRPr="00650C12">
        <w:rPr>
          <w:sz w:val="24"/>
          <w:szCs w:val="24"/>
        </w:rPr>
        <w:t>W I półroczu 2013 r. koszty związane z odbiorem odpadów komunalnych od właścicieli nieruchomości oraz ich przekazaniem do miejsc odzysku czy unieszkodliwienia, ponoszone</w:t>
      </w:r>
      <w:r w:rsidR="00462397">
        <w:rPr>
          <w:sz w:val="24"/>
          <w:szCs w:val="24"/>
        </w:rPr>
        <w:t xml:space="preserve"> były przez przedsiębiorców, którzy następnie obarczali nimi właścicieli.</w:t>
      </w:r>
    </w:p>
    <w:p w:rsidR="00A950C2" w:rsidRPr="008638EF" w:rsidRDefault="00886696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 w:firstLine="688"/>
        <w:rPr>
          <w:sz w:val="24"/>
          <w:szCs w:val="24"/>
        </w:rPr>
      </w:pPr>
      <w:r w:rsidRPr="008638EF">
        <w:rPr>
          <w:sz w:val="24"/>
          <w:szCs w:val="24"/>
        </w:rPr>
        <w:t xml:space="preserve">Od 1.07.2013r. do 31.12.2013r. koszty </w:t>
      </w:r>
      <w:r w:rsidR="00AF1906">
        <w:rPr>
          <w:sz w:val="24"/>
          <w:szCs w:val="24"/>
        </w:rPr>
        <w:t xml:space="preserve">gospodarki odpadami komunalnymi, które przejęła gmina, </w:t>
      </w:r>
      <w:r w:rsidRPr="008638EF">
        <w:rPr>
          <w:sz w:val="24"/>
          <w:szCs w:val="24"/>
        </w:rPr>
        <w:t xml:space="preserve">kształtowały się </w:t>
      </w:r>
      <w:r w:rsidRPr="008638EF">
        <w:rPr>
          <w:color w:val="auto"/>
          <w:sz w:val="24"/>
          <w:szCs w:val="24"/>
        </w:rPr>
        <w:t>nas</w:t>
      </w:r>
      <w:r w:rsidRPr="008638EF">
        <w:rPr>
          <w:sz w:val="24"/>
          <w:szCs w:val="24"/>
        </w:rPr>
        <w:t>tępująco:</w:t>
      </w:r>
    </w:p>
    <w:p w:rsidR="002A18CD" w:rsidRPr="0019672E" w:rsidRDefault="002A18CD" w:rsidP="00650C12">
      <w:pPr>
        <w:pStyle w:val="Teksttreci0"/>
        <w:shd w:val="clear" w:color="auto" w:fill="auto"/>
        <w:tabs>
          <w:tab w:val="left" w:pos="3686"/>
        </w:tabs>
        <w:spacing w:before="0" w:after="0" w:line="276" w:lineRule="auto"/>
        <w:ind w:left="20"/>
        <w:rPr>
          <w:sz w:val="24"/>
          <w:szCs w:val="24"/>
        </w:rPr>
      </w:pPr>
    </w:p>
    <w:p w:rsidR="002A18CD" w:rsidRPr="002A18CD" w:rsidRDefault="002A18CD" w:rsidP="002A18CD">
      <w:pPr>
        <w:pStyle w:val="Teksttreci0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 w:rsidRPr="002A18CD">
        <w:rPr>
          <w:sz w:val="20"/>
          <w:szCs w:val="20"/>
        </w:rPr>
        <w:t xml:space="preserve">Tabela </w:t>
      </w:r>
      <w:r w:rsidR="00484BD8">
        <w:rPr>
          <w:sz w:val="20"/>
          <w:szCs w:val="20"/>
        </w:rPr>
        <w:t>.6</w:t>
      </w:r>
      <w:r w:rsidRPr="002A18CD">
        <w:rPr>
          <w:sz w:val="20"/>
          <w:szCs w:val="20"/>
        </w:rPr>
        <w:t>. Wykonanie dochodów i wydatków związanych z gospodarką komunalną w  2013 roku.</w:t>
      </w:r>
    </w:p>
    <w:tbl>
      <w:tblPr>
        <w:tblpPr w:leftFromText="141" w:rightFromText="141" w:vertAnchor="text" w:horzAnchor="margin" w:tblpX="-72" w:tblpY="147"/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1415"/>
        <w:gridCol w:w="1417"/>
        <w:gridCol w:w="1066"/>
      </w:tblGrid>
      <w:tr w:rsidR="00A604A8" w:rsidRPr="00A604A8" w:rsidTr="0019672E">
        <w:trPr>
          <w:trHeight w:val="153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TREŚĆ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 xml:space="preserve">PLAN </w:t>
            </w:r>
          </w:p>
          <w:p w:rsid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NA 2013 ROK</w:t>
            </w:r>
          </w:p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Wykonanie</w:t>
            </w:r>
          </w:p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[zł]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%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DOCHODY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2 529 815,66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109,69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Opłata za gospodarowanie odpadami komunalnymi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2 529 815,66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109,69</w:t>
            </w:r>
          </w:p>
        </w:tc>
      </w:tr>
      <w:tr w:rsidR="00187950" w:rsidRPr="00A604A8" w:rsidTr="0019672E">
        <w:trPr>
          <w:trHeight w:val="300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50" w:rsidRPr="00A604A8" w:rsidRDefault="00187950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 xml:space="preserve">WYDATKI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2 306 400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2 507 884,48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6F318A" w:rsidP="0019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t>103,30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247DDD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Koszty administracyjne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247DDD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313 308,70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E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dukacja i informacja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14 083,97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S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kładka dla K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omunalnego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wiązku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min „Dolina Redy i Chylonki”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133 544,00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U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przątanie dzikich wysypisk,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opróżnianie 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koszy</w:t>
            </w:r>
            <w:r w:rsidR="00A861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na terenie</w:t>
            </w:r>
            <w:r w:rsidR="00247D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miasta</w:t>
            </w:r>
            <w:r w:rsidR="00A861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234 683,36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RIPOK „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Eko Dolina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33 120,00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</w:tr>
      <w:tr w:rsidR="00A604A8" w:rsidRPr="00A604A8" w:rsidTr="0019672E">
        <w:trPr>
          <w:trHeight w:val="3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O</w:t>
            </w: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dbiór odpadów od mieszkańców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nieruchomości </w:t>
            </w:r>
            <w:r w:rsidR="00247DD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zamieszkałych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A604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  <w:t>1 779 144,45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A8" w:rsidRPr="00A604A8" w:rsidRDefault="00A604A8" w:rsidP="0019672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19672E" w:rsidRDefault="0019672E" w:rsidP="00A604A8">
      <w:pPr>
        <w:pStyle w:val="Teksttreci0"/>
        <w:shd w:val="clear" w:color="auto" w:fill="auto"/>
        <w:spacing w:before="0" w:after="0" w:line="276" w:lineRule="auto"/>
        <w:ind w:left="20"/>
      </w:pPr>
    </w:p>
    <w:p w:rsidR="00A604A8" w:rsidRPr="00A604A8" w:rsidRDefault="00A604A8" w:rsidP="00A604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04A8">
        <w:rPr>
          <w:rFonts w:ascii="Times New Roman" w:hAnsi="Times New Roman" w:cs="Times New Roman"/>
        </w:rPr>
        <w:t xml:space="preserve">rzychody z tytułu opłaty za gospodarowanie odpadami komunalnymi wyniosły w </w:t>
      </w:r>
      <w:r w:rsidR="00FA1678">
        <w:rPr>
          <w:rFonts w:ascii="Times New Roman" w:hAnsi="Times New Roman" w:cs="Times New Roman"/>
        </w:rPr>
        <w:t xml:space="preserve">II półroczu </w:t>
      </w:r>
      <w:r w:rsidRPr="00A604A8">
        <w:rPr>
          <w:rFonts w:ascii="Times New Roman" w:hAnsi="Times New Roman" w:cs="Times New Roman"/>
        </w:rPr>
        <w:t xml:space="preserve">2013 roku 2.529.815,66 zł, tj. 109,69% planu (2.306.400 zł). Jednocześnie zgodnie z </w:t>
      </w:r>
      <w:r w:rsidRPr="00A604A8">
        <w:rPr>
          <w:rFonts w:ascii="Times New Roman" w:hAnsi="Times New Roman" w:cs="Times New Roman"/>
        </w:rPr>
        <w:lastRenderedPageBreak/>
        <w:t>przypisem wpływy za 5 miesięcy roku 2013 (raty płatne od sierpnia do grudnia 2013) winny wynieść 2.427.830 zł, co oznacza, że część osób wniosła w 2013 należne opłaty za rok 2014.</w:t>
      </w:r>
    </w:p>
    <w:p w:rsidR="00A604A8" w:rsidRDefault="00A604A8" w:rsidP="00A604A8">
      <w:pPr>
        <w:spacing w:line="276" w:lineRule="auto"/>
        <w:jc w:val="both"/>
        <w:rPr>
          <w:rFonts w:ascii="Times New Roman" w:hAnsi="Times New Roman" w:cs="Times New Roman"/>
        </w:rPr>
      </w:pPr>
      <w:r w:rsidRPr="00A604A8">
        <w:rPr>
          <w:rFonts w:ascii="Times New Roman" w:hAnsi="Times New Roman" w:cs="Times New Roman"/>
        </w:rPr>
        <w:tab/>
        <w:t>Wydatki związane z systemem g</w:t>
      </w:r>
      <w:r>
        <w:rPr>
          <w:rFonts w:ascii="Times New Roman" w:hAnsi="Times New Roman" w:cs="Times New Roman"/>
        </w:rPr>
        <w:t xml:space="preserve">ospodarki odpadami komunalnymi </w:t>
      </w:r>
      <w:r w:rsidRPr="00A604A8">
        <w:rPr>
          <w:rFonts w:ascii="Times New Roman" w:hAnsi="Times New Roman" w:cs="Times New Roman"/>
        </w:rPr>
        <w:t xml:space="preserve">wyniosły w </w:t>
      </w:r>
      <w:r w:rsidR="00FA1678">
        <w:rPr>
          <w:rFonts w:ascii="Times New Roman" w:hAnsi="Times New Roman" w:cs="Times New Roman"/>
        </w:rPr>
        <w:t xml:space="preserve">II półroczu </w:t>
      </w:r>
      <w:r w:rsidRPr="00A604A8">
        <w:rPr>
          <w:rFonts w:ascii="Times New Roman" w:hAnsi="Times New Roman" w:cs="Times New Roman"/>
        </w:rPr>
        <w:t>2013 roku 2.442.686,92 zł, z czego 10% przeznaczono na administrację (wynagrodzenia, wyposażenie pomieszczeń biurowych, materiały biurowe, usługi pocztowe, eksploatację pomieszczeń), 0,6% na edukację i informację, na zadania realizowane przez Komunalny Związek Gmin ,,Dolina Redy i Chylonki’’, w tym sprawozdawczość - 5,5%, uprzątanie dzikich wysypisk, opróżnianie koszy ulic</w:t>
      </w:r>
      <w:r w:rsidR="00FA1678">
        <w:rPr>
          <w:rFonts w:ascii="Times New Roman" w:hAnsi="Times New Roman" w:cs="Times New Roman"/>
        </w:rPr>
        <w:t>znych – 9,6%, koszty związane z </w:t>
      </w:r>
      <w:r w:rsidRPr="00A604A8">
        <w:rPr>
          <w:rFonts w:ascii="Times New Roman" w:hAnsi="Times New Roman" w:cs="Times New Roman"/>
        </w:rPr>
        <w:t xml:space="preserve">funkcjonowaniem </w:t>
      </w:r>
      <w:r>
        <w:rPr>
          <w:rFonts w:ascii="Times New Roman" w:hAnsi="Times New Roman" w:cs="Times New Roman"/>
        </w:rPr>
        <w:t>RIPOK „</w:t>
      </w:r>
      <w:r w:rsidRPr="00A604A8">
        <w:rPr>
          <w:rFonts w:ascii="Times New Roman" w:hAnsi="Times New Roman" w:cs="Times New Roman"/>
        </w:rPr>
        <w:t>Eko Dolin</w:t>
      </w:r>
      <w:r w:rsidR="009C21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A604A8">
        <w:rPr>
          <w:rFonts w:ascii="Times New Roman" w:hAnsi="Times New Roman" w:cs="Times New Roman"/>
        </w:rPr>
        <w:t xml:space="preserve"> – 1,4%, a na odbiór odpadów przez firmę wywozową – 73%. </w:t>
      </w:r>
      <w:r w:rsidR="00FA1678">
        <w:rPr>
          <w:rFonts w:ascii="Times New Roman" w:hAnsi="Times New Roman" w:cs="Times New Roman"/>
        </w:rPr>
        <w:t>C</w:t>
      </w:r>
      <w:r w:rsidRPr="00A604A8">
        <w:rPr>
          <w:rFonts w:ascii="Times New Roman" w:hAnsi="Times New Roman" w:cs="Times New Roman"/>
        </w:rPr>
        <w:t>zęść kosztów związanych z przygoto</w:t>
      </w:r>
      <w:r w:rsidR="00FA1678">
        <w:rPr>
          <w:rFonts w:ascii="Times New Roman" w:hAnsi="Times New Roman" w:cs="Times New Roman"/>
        </w:rPr>
        <w:t>waniem funkcjonowania systemu w </w:t>
      </w:r>
      <w:r w:rsidRPr="00A604A8">
        <w:rPr>
          <w:rFonts w:ascii="Times New Roman" w:hAnsi="Times New Roman" w:cs="Times New Roman"/>
        </w:rPr>
        <w:t>wysokości 65.197,56 zł (przede wszystkim na sprzęt komputerowy i oprogramowanie) poniesiono pod koniec 2012 roku. Daje to ogóln</w:t>
      </w:r>
      <w:r w:rsidR="005C213C">
        <w:rPr>
          <w:rFonts w:ascii="Times New Roman" w:hAnsi="Times New Roman" w:cs="Times New Roman"/>
        </w:rPr>
        <w:t>ą</w:t>
      </w:r>
      <w:r w:rsidRPr="00A604A8">
        <w:rPr>
          <w:rFonts w:ascii="Times New Roman" w:hAnsi="Times New Roman" w:cs="Times New Roman"/>
        </w:rPr>
        <w:t xml:space="preserve"> kwotę wydatków 2.507.884,48 zł, a więc 103,3% </w:t>
      </w:r>
      <w:r w:rsidR="005C213C">
        <w:rPr>
          <w:rFonts w:ascii="Times New Roman" w:hAnsi="Times New Roman" w:cs="Times New Roman"/>
        </w:rPr>
        <w:t>planu.</w:t>
      </w:r>
    </w:p>
    <w:p w:rsidR="001852CD" w:rsidRPr="005C213C" w:rsidRDefault="00BF04AF" w:rsidP="00D65B5E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5C213C">
        <w:rPr>
          <w:sz w:val="24"/>
          <w:szCs w:val="24"/>
        </w:rPr>
        <w:t xml:space="preserve">Powyższe wyliczenia nie uwzględniają </w:t>
      </w:r>
      <w:r w:rsidR="009C2168" w:rsidRPr="005C213C">
        <w:rPr>
          <w:sz w:val="24"/>
          <w:szCs w:val="24"/>
        </w:rPr>
        <w:t>odbioru</w:t>
      </w:r>
      <w:r w:rsidRPr="005C213C">
        <w:rPr>
          <w:sz w:val="24"/>
          <w:szCs w:val="24"/>
        </w:rPr>
        <w:t xml:space="preserve"> odpadów komunalnych od właścicieli nieruchomości</w:t>
      </w:r>
      <w:r w:rsidR="009C2168" w:rsidRPr="005C213C">
        <w:rPr>
          <w:sz w:val="24"/>
          <w:szCs w:val="24"/>
        </w:rPr>
        <w:t xml:space="preserve"> niezamieszkałych (</w:t>
      </w:r>
      <w:r w:rsidR="001C4832" w:rsidRPr="005C213C">
        <w:rPr>
          <w:sz w:val="24"/>
          <w:szCs w:val="24"/>
        </w:rPr>
        <w:t xml:space="preserve">np. firm, </w:t>
      </w:r>
      <w:r w:rsidR="009C2168" w:rsidRPr="005C213C">
        <w:rPr>
          <w:sz w:val="24"/>
          <w:szCs w:val="24"/>
        </w:rPr>
        <w:t>instytucji,</w:t>
      </w:r>
      <w:r w:rsidR="001C4832" w:rsidRPr="005C213C">
        <w:rPr>
          <w:sz w:val="24"/>
          <w:szCs w:val="24"/>
        </w:rPr>
        <w:t xml:space="preserve"> placówek oświatowych</w:t>
      </w:r>
      <w:r w:rsidR="009C2168" w:rsidRPr="005C213C">
        <w:rPr>
          <w:sz w:val="24"/>
          <w:szCs w:val="24"/>
        </w:rPr>
        <w:t>)</w:t>
      </w:r>
      <w:r w:rsidR="004D409F" w:rsidRPr="005C213C">
        <w:rPr>
          <w:sz w:val="24"/>
          <w:szCs w:val="24"/>
        </w:rPr>
        <w:t xml:space="preserve"> oraz ich przekazanie</w:t>
      </w:r>
      <w:r w:rsidRPr="005C213C">
        <w:rPr>
          <w:sz w:val="24"/>
          <w:szCs w:val="24"/>
        </w:rPr>
        <w:t xml:space="preserve"> do miejsc odzysku czy unieszkodliwienia, </w:t>
      </w:r>
      <w:r w:rsidR="009C2168" w:rsidRPr="005C213C">
        <w:rPr>
          <w:sz w:val="24"/>
          <w:szCs w:val="24"/>
        </w:rPr>
        <w:t xml:space="preserve">które były </w:t>
      </w:r>
      <w:r w:rsidRPr="005C213C">
        <w:rPr>
          <w:sz w:val="24"/>
          <w:szCs w:val="24"/>
        </w:rPr>
        <w:t xml:space="preserve">ponoszone </w:t>
      </w:r>
      <w:r w:rsidR="009C2168" w:rsidRPr="005C213C">
        <w:rPr>
          <w:sz w:val="24"/>
          <w:szCs w:val="24"/>
        </w:rPr>
        <w:t xml:space="preserve">przez </w:t>
      </w:r>
      <w:r w:rsidR="004D409F" w:rsidRPr="005C213C">
        <w:rPr>
          <w:sz w:val="24"/>
          <w:szCs w:val="24"/>
        </w:rPr>
        <w:t xml:space="preserve">wytwórców </w:t>
      </w:r>
      <w:r w:rsidR="009C2168" w:rsidRPr="005C213C">
        <w:rPr>
          <w:sz w:val="24"/>
          <w:szCs w:val="24"/>
        </w:rPr>
        <w:t>tych odpadów</w:t>
      </w:r>
      <w:r w:rsidR="004D409F" w:rsidRPr="005C213C">
        <w:rPr>
          <w:sz w:val="24"/>
          <w:szCs w:val="24"/>
        </w:rPr>
        <w:t xml:space="preserve"> na podstawie indywidualnych umów cywilnoprawnych</w:t>
      </w:r>
      <w:r w:rsidR="009C2168" w:rsidRPr="005C213C">
        <w:rPr>
          <w:sz w:val="24"/>
          <w:szCs w:val="24"/>
        </w:rPr>
        <w:t>.</w:t>
      </w:r>
    </w:p>
    <w:p w:rsidR="000E4DA9" w:rsidRPr="0019672E" w:rsidRDefault="000E4DA9" w:rsidP="00D2151E">
      <w:pPr>
        <w:spacing w:line="276" w:lineRule="auto"/>
        <w:rPr>
          <w:rFonts w:ascii="Times New Roman" w:hAnsi="Times New Roman" w:cs="Times New Roman"/>
        </w:rPr>
      </w:pPr>
    </w:p>
    <w:p w:rsidR="000E4DA9" w:rsidRPr="00D0449A" w:rsidRDefault="00886696" w:rsidP="00D2151E">
      <w:pPr>
        <w:pStyle w:val="Nagwek10"/>
        <w:keepNext/>
        <w:keepLines/>
        <w:shd w:val="clear" w:color="auto" w:fill="auto"/>
        <w:spacing w:after="149" w:line="276" w:lineRule="auto"/>
        <w:ind w:left="20"/>
      </w:pPr>
      <w:bookmarkStart w:id="9" w:name="bookmark12"/>
      <w:r w:rsidRPr="00D0449A">
        <w:t>VI. Podsumowanie</w:t>
      </w:r>
      <w:bookmarkEnd w:id="9"/>
    </w:p>
    <w:p w:rsidR="009F2803" w:rsidRPr="0019672E" w:rsidRDefault="00886696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Na terenie Gminy </w:t>
      </w:r>
      <w:r w:rsidR="00534DD2" w:rsidRPr="0019672E">
        <w:rPr>
          <w:sz w:val="24"/>
          <w:szCs w:val="24"/>
        </w:rPr>
        <w:t xml:space="preserve">Rumia </w:t>
      </w:r>
      <w:r w:rsidRPr="0019672E">
        <w:rPr>
          <w:sz w:val="24"/>
          <w:szCs w:val="24"/>
        </w:rPr>
        <w:t xml:space="preserve">od dnia 1 lipca 2013 roku funkcjonuje nowy system gospodarowania odpadami komunalnymi wynikający z nowelizacji ustawy o utrzymaniu czystości i porządku w gminach. </w:t>
      </w:r>
    </w:p>
    <w:p w:rsidR="00C27E0D" w:rsidRPr="0019672E" w:rsidRDefault="009F2803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</w:rPr>
        <w:t xml:space="preserve">Gmina </w:t>
      </w:r>
      <w:r w:rsidR="00C27E0D" w:rsidRPr="0019672E">
        <w:rPr>
          <w:sz w:val="24"/>
          <w:szCs w:val="24"/>
        </w:rPr>
        <w:t xml:space="preserve">w ustawowym terminie </w:t>
      </w:r>
      <w:r w:rsidR="00C148FC" w:rsidRPr="0019672E">
        <w:rPr>
          <w:sz w:val="24"/>
          <w:szCs w:val="24"/>
        </w:rPr>
        <w:t>podjęła</w:t>
      </w:r>
      <w:r w:rsidR="00C148FC" w:rsidRPr="0019672E">
        <w:rPr>
          <w:sz w:val="24"/>
          <w:szCs w:val="24"/>
        </w:rPr>
        <w:t xml:space="preserve"> </w:t>
      </w:r>
      <w:r w:rsidR="00C27E0D" w:rsidRPr="0019672E">
        <w:rPr>
          <w:sz w:val="24"/>
          <w:szCs w:val="24"/>
        </w:rPr>
        <w:t xml:space="preserve">wszystkie </w:t>
      </w:r>
      <w:r w:rsidRPr="0019672E">
        <w:rPr>
          <w:sz w:val="24"/>
          <w:szCs w:val="24"/>
        </w:rPr>
        <w:t>wymagane przepisami prawa uchwały oraz przejęła obowiązki z zakresu gospodarowania odpadami komunalnymi</w:t>
      </w:r>
      <w:r w:rsidR="00C27E0D" w:rsidRPr="0019672E">
        <w:rPr>
          <w:sz w:val="24"/>
          <w:szCs w:val="24"/>
        </w:rPr>
        <w:t xml:space="preserve">. </w:t>
      </w:r>
    </w:p>
    <w:p w:rsidR="00C27E0D" w:rsidRPr="0019672E" w:rsidRDefault="00C27E0D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 xml:space="preserve">Gmina Rumia nie objęła na swoim terenie odbiorem odpadów komunalnych pochodzących z nieruchomości niezamieszkałych. </w:t>
      </w:r>
    </w:p>
    <w:p w:rsidR="00351F41" w:rsidRPr="0019672E" w:rsidRDefault="00351F41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 xml:space="preserve">Obowiązek zaopatrzenia nieruchomości w pojemniki na odpady zmieszane pozostał na właścicielu nieruchomości. </w:t>
      </w:r>
    </w:p>
    <w:p w:rsidR="00C27E0D" w:rsidRPr="0019672E" w:rsidRDefault="00C27E0D" w:rsidP="00C27E0D">
      <w:pPr>
        <w:pStyle w:val="Teksttreci0"/>
        <w:shd w:val="clear" w:color="auto" w:fill="auto"/>
        <w:spacing w:before="0" w:after="0" w:line="276" w:lineRule="auto"/>
        <w:ind w:left="20" w:firstLine="688"/>
        <w:rPr>
          <w:rFonts w:eastAsia="Arial Unicode MS"/>
          <w:sz w:val="24"/>
          <w:szCs w:val="24"/>
          <w:lang w:val="pl-PL"/>
        </w:rPr>
      </w:pPr>
      <w:r w:rsidRPr="0019672E">
        <w:rPr>
          <w:rFonts w:eastAsia="Arial Unicode MS"/>
          <w:sz w:val="24"/>
          <w:szCs w:val="24"/>
          <w:lang w:val="pl-PL"/>
        </w:rPr>
        <w:t>Mimo nie wydzielenia frakcji kuchennej</w:t>
      </w:r>
      <w:r w:rsidR="00C148FC">
        <w:rPr>
          <w:rFonts w:eastAsia="Arial Unicode MS"/>
          <w:sz w:val="24"/>
          <w:szCs w:val="24"/>
          <w:lang w:val="pl-PL"/>
        </w:rPr>
        <w:t>,</w:t>
      </w:r>
      <w:r w:rsidRPr="0019672E">
        <w:rPr>
          <w:rFonts w:eastAsia="Arial Unicode MS"/>
          <w:sz w:val="24"/>
          <w:szCs w:val="24"/>
          <w:lang w:val="pl-PL"/>
        </w:rPr>
        <w:t xml:space="preserve"> gmina uzyskała wymagany poziom masy odpadów ulegających biodegradacji kierowanych do składowania.</w:t>
      </w:r>
    </w:p>
    <w:p w:rsidR="00351F41" w:rsidRPr="0019672E" w:rsidRDefault="00C148FC" w:rsidP="00351F41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Dzięki w</w:t>
      </w:r>
      <w:r w:rsidRPr="0019672E">
        <w:rPr>
          <w:sz w:val="24"/>
          <w:szCs w:val="24"/>
          <w:lang w:val="pl-PL"/>
        </w:rPr>
        <w:t>ieloletnim</w:t>
      </w:r>
      <w:r>
        <w:rPr>
          <w:sz w:val="24"/>
          <w:szCs w:val="24"/>
          <w:lang w:val="pl-PL"/>
        </w:rPr>
        <w:t xml:space="preserve"> konsekwentnym działaniom</w:t>
      </w:r>
      <w:r w:rsidR="009F2803" w:rsidRPr="0019672E">
        <w:rPr>
          <w:sz w:val="24"/>
          <w:szCs w:val="24"/>
          <w:lang w:val="pl-PL"/>
        </w:rPr>
        <w:t xml:space="preserve"> w zakresie kreowania właściwych postaw i promowania selektywnej zbiórki odpadów surowcowych poparte odpowiednimi zapisami w Regulaminie utrzymania czystości i porządku,</w:t>
      </w:r>
      <w:r w:rsidR="00C27E0D" w:rsidRPr="0019672E">
        <w:rPr>
          <w:sz w:val="24"/>
          <w:szCs w:val="24"/>
          <w:lang w:val="pl-PL"/>
        </w:rPr>
        <w:t xml:space="preserve"> przejęcie przez gminę obowiązku zorganizowania odbierania odpadów komunalnych od właścicieli nieruchomości na których </w:t>
      </w:r>
      <w:r w:rsidR="00772CBE">
        <w:rPr>
          <w:sz w:val="24"/>
          <w:szCs w:val="24"/>
          <w:lang w:val="pl-PL"/>
        </w:rPr>
        <w:t>zamieszkują mieszkańcy</w:t>
      </w:r>
      <w:r w:rsidR="00C27E0D" w:rsidRPr="0019672E">
        <w:rPr>
          <w:sz w:val="24"/>
          <w:szCs w:val="24"/>
          <w:lang w:val="pl-PL"/>
        </w:rPr>
        <w:t xml:space="preserve"> przebiegło bez większych problemów. Biorąc pod uwagę fakt, iż mieszkańcy od wielu już lat segregują odpady, w zgłoszonych deklaracjach o wysokości opłaty za gospod</w:t>
      </w:r>
      <w:r w:rsidR="009F1BF9">
        <w:rPr>
          <w:sz w:val="24"/>
          <w:szCs w:val="24"/>
          <w:lang w:val="pl-PL"/>
        </w:rPr>
        <w:t>arowanie odpadami komunalnymi 94</w:t>
      </w:r>
      <w:r w:rsidR="00C27E0D" w:rsidRPr="0019672E">
        <w:rPr>
          <w:sz w:val="24"/>
          <w:szCs w:val="24"/>
          <w:lang w:val="pl-PL"/>
        </w:rPr>
        <w:t xml:space="preserve"> % mieszkańców zobowiązało się do prowadzenia selektywnej zbi</w:t>
      </w:r>
      <w:r w:rsidR="00772CBE">
        <w:rPr>
          <w:sz w:val="24"/>
          <w:szCs w:val="24"/>
          <w:lang w:val="pl-PL"/>
        </w:rPr>
        <w:t>órki odpadów i z reguły wykonywali</w:t>
      </w:r>
      <w:r w:rsidR="00C27E0D" w:rsidRPr="0019672E">
        <w:rPr>
          <w:sz w:val="24"/>
          <w:szCs w:val="24"/>
          <w:lang w:val="pl-PL"/>
        </w:rPr>
        <w:t xml:space="preserve"> ją poprawnie. </w:t>
      </w:r>
      <w:r w:rsidR="00351F41" w:rsidRPr="0019672E">
        <w:rPr>
          <w:sz w:val="24"/>
          <w:szCs w:val="24"/>
          <w:lang w:val="pl-PL"/>
        </w:rPr>
        <w:t>Nie było konieczności podwyższenia opłaty wysokości opłaty za gospodarowanie odpadami z tytułu prowadzenia nieprawidłowej selekcji odpadów.</w:t>
      </w:r>
    </w:p>
    <w:p w:rsidR="009F2803" w:rsidRPr="0019672E" w:rsidRDefault="009F2803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  <w:r w:rsidRPr="0019672E">
        <w:rPr>
          <w:sz w:val="24"/>
          <w:szCs w:val="24"/>
          <w:lang w:val="pl-PL"/>
        </w:rPr>
        <w:t xml:space="preserve">Gmina osiągnęła </w:t>
      </w:r>
      <w:r w:rsidRPr="0019672E">
        <w:rPr>
          <w:sz w:val="24"/>
          <w:szCs w:val="24"/>
        </w:rPr>
        <w:t>wszystkie wymagane przepisami prawa poziomy recyklingu oraz ograniczenia masy składowanych odpadów komunalnych.</w:t>
      </w:r>
    </w:p>
    <w:p w:rsidR="00951A70" w:rsidRPr="0019672E" w:rsidRDefault="00951A70" w:rsidP="00951A70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  <w:lang w:val="pl-PL"/>
        </w:rPr>
      </w:pPr>
      <w:r w:rsidRPr="0019672E">
        <w:rPr>
          <w:sz w:val="24"/>
          <w:szCs w:val="24"/>
          <w:lang w:val="pl-PL"/>
        </w:rPr>
        <w:lastRenderedPageBreak/>
        <w:t>Zdolności przerobowe RIPOK „Eko Dolina” były wystarczające dla przyjmowania odpadów komunalnych pochodzących z terenu Gminy.</w:t>
      </w:r>
    </w:p>
    <w:p w:rsidR="00951A70" w:rsidRPr="0019672E" w:rsidRDefault="00951A70" w:rsidP="00951A70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951A70" w:rsidRDefault="00951A70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9F2803">
      <w:pPr>
        <w:pStyle w:val="Teksttreci0"/>
        <w:shd w:val="clear" w:color="auto" w:fill="auto"/>
        <w:spacing w:before="0" w:after="0" w:line="276" w:lineRule="auto"/>
        <w:ind w:left="20" w:firstLine="688"/>
        <w:rPr>
          <w:sz w:val="24"/>
          <w:szCs w:val="24"/>
        </w:rPr>
      </w:pPr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Autorzy opracowania:</w:t>
      </w:r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Marzena </w:t>
      </w:r>
      <w:proofErr w:type="spellStart"/>
      <w:r>
        <w:rPr>
          <w:sz w:val="24"/>
          <w:szCs w:val="24"/>
        </w:rPr>
        <w:t>Pranga-Cyman</w:t>
      </w:r>
      <w:proofErr w:type="spellEnd"/>
    </w:p>
    <w:p w:rsidR="00EC62E9" w:rsidRDefault="00EC62E9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Katarzyna Bielińska </w:t>
      </w:r>
    </w:p>
    <w:p w:rsidR="00B92890" w:rsidRDefault="00B92890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Wydział Polityki Gospodarczej, Mieszkaniowej i O</w:t>
      </w:r>
      <w:bookmarkStart w:id="10" w:name="_GoBack"/>
      <w:bookmarkEnd w:id="10"/>
      <w:r>
        <w:rPr>
          <w:sz w:val="24"/>
          <w:szCs w:val="24"/>
        </w:rPr>
        <w:t>chrony Środowiska</w:t>
      </w:r>
    </w:p>
    <w:p w:rsidR="00B92890" w:rsidRPr="0019672E" w:rsidRDefault="00B92890" w:rsidP="00EC62E9">
      <w:pPr>
        <w:pStyle w:val="Teksttreci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Urząd Miasta Rumi</w:t>
      </w:r>
    </w:p>
    <w:sectPr w:rsidR="00B92890" w:rsidRPr="0019672E" w:rsidSect="002045B4">
      <w:footerReference w:type="default" r:id="rId10"/>
      <w:pgSz w:w="11905" w:h="16837"/>
      <w:pgMar w:top="1469" w:right="1418" w:bottom="156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0F" w:rsidRDefault="0043310F">
      <w:r>
        <w:separator/>
      </w:r>
    </w:p>
  </w:endnote>
  <w:endnote w:type="continuationSeparator" w:id="0">
    <w:p w:rsidR="0043310F" w:rsidRDefault="0043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6B" w:rsidRDefault="00CC366B">
    <w:pPr>
      <w:pStyle w:val="Nagweklubstopka0"/>
      <w:framePr w:w="12310" w:h="158" w:wrap="none" w:vAnchor="text" w:hAnchor="page" w:x="-201" w:y="-925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B92890" w:rsidRPr="00B92890">
      <w:rPr>
        <w:rStyle w:val="Nagweklubstopka11pt"/>
        <w:noProof/>
      </w:rPr>
      <w:t>17</w:t>
    </w:r>
    <w:r>
      <w:rPr>
        <w:rStyle w:val="Nagweklubstopka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0F" w:rsidRDefault="0043310F"/>
  </w:footnote>
  <w:footnote w:type="continuationSeparator" w:id="0">
    <w:p w:rsidR="0043310F" w:rsidRDefault="00433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AC"/>
    <w:multiLevelType w:val="multilevel"/>
    <w:tmpl w:val="5278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7024"/>
    <w:multiLevelType w:val="multilevel"/>
    <w:tmpl w:val="A7F4C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33721"/>
    <w:multiLevelType w:val="hybridMultilevel"/>
    <w:tmpl w:val="0EF8B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73972"/>
    <w:multiLevelType w:val="multilevel"/>
    <w:tmpl w:val="FDF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C5B5D"/>
    <w:multiLevelType w:val="multilevel"/>
    <w:tmpl w:val="A9F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536EF"/>
    <w:multiLevelType w:val="multilevel"/>
    <w:tmpl w:val="68C6D3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55621"/>
    <w:multiLevelType w:val="hybridMultilevel"/>
    <w:tmpl w:val="F3C4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159D"/>
    <w:multiLevelType w:val="hybridMultilevel"/>
    <w:tmpl w:val="3620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762BF"/>
    <w:multiLevelType w:val="multilevel"/>
    <w:tmpl w:val="EE34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716DB"/>
    <w:multiLevelType w:val="hybridMultilevel"/>
    <w:tmpl w:val="241C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A535C"/>
    <w:multiLevelType w:val="multilevel"/>
    <w:tmpl w:val="55EA70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A9"/>
    <w:rsid w:val="000056A8"/>
    <w:rsid w:val="00016F43"/>
    <w:rsid w:val="00022042"/>
    <w:rsid w:val="00025D4B"/>
    <w:rsid w:val="0004667D"/>
    <w:rsid w:val="00066B72"/>
    <w:rsid w:val="000702AE"/>
    <w:rsid w:val="000703F1"/>
    <w:rsid w:val="00072FB3"/>
    <w:rsid w:val="000771DE"/>
    <w:rsid w:val="0008139C"/>
    <w:rsid w:val="00092E18"/>
    <w:rsid w:val="00093FE4"/>
    <w:rsid w:val="000970E4"/>
    <w:rsid w:val="000C782F"/>
    <w:rsid w:val="000D2133"/>
    <w:rsid w:val="000D7D2C"/>
    <w:rsid w:val="000E4DA9"/>
    <w:rsid w:val="000F06B2"/>
    <w:rsid w:val="0010511E"/>
    <w:rsid w:val="0010520E"/>
    <w:rsid w:val="00106E27"/>
    <w:rsid w:val="001166FA"/>
    <w:rsid w:val="001404E9"/>
    <w:rsid w:val="0015687C"/>
    <w:rsid w:val="00162BF8"/>
    <w:rsid w:val="001757CD"/>
    <w:rsid w:val="001852CD"/>
    <w:rsid w:val="00185365"/>
    <w:rsid w:val="00185601"/>
    <w:rsid w:val="00187195"/>
    <w:rsid w:val="00187950"/>
    <w:rsid w:val="0019672E"/>
    <w:rsid w:val="001B37F9"/>
    <w:rsid w:val="001B60B4"/>
    <w:rsid w:val="001C4184"/>
    <w:rsid w:val="001C4832"/>
    <w:rsid w:val="001C673A"/>
    <w:rsid w:val="001E1990"/>
    <w:rsid w:val="001E2B09"/>
    <w:rsid w:val="001E331D"/>
    <w:rsid w:val="001E397D"/>
    <w:rsid w:val="001E676D"/>
    <w:rsid w:val="00204519"/>
    <w:rsid w:val="002045B4"/>
    <w:rsid w:val="002118C0"/>
    <w:rsid w:val="00230542"/>
    <w:rsid w:val="00233CB3"/>
    <w:rsid w:val="00235205"/>
    <w:rsid w:val="00247DDD"/>
    <w:rsid w:val="00273C93"/>
    <w:rsid w:val="0028219C"/>
    <w:rsid w:val="002A18CD"/>
    <w:rsid w:val="002A53B5"/>
    <w:rsid w:val="002A7498"/>
    <w:rsid w:val="002B3FAD"/>
    <w:rsid w:val="002C5531"/>
    <w:rsid w:val="002D4F08"/>
    <w:rsid w:val="00300E8A"/>
    <w:rsid w:val="00307DC7"/>
    <w:rsid w:val="00334483"/>
    <w:rsid w:val="00337298"/>
    <w:rsid w:val="003474E1"/>
    <w:rsid w:val="0034791E"/>
    <w:rsid w:val="00351F41"/>
    <w:rsid w:val="00354F84"/>
    <w:rsid w:val="00367A7F"/>
    <w:rsid w:val="00386179"/>
    <w:rsid w:val="003861FC"/>
    <w:rsid w:val="003A7019"/>
    <w:rsid w:val="003C0D97"/>
    <w:rsid w:val="003E2E43"/>
    <w:rsid w:val="003E75B1"/>
    <w:rsid w:val="003F6E09"/>
    <w:rsid w:val="00423229"/>
    <w:rsid w:val="0042354A"/>
    <w:rsid w:val="0043310F"/>
    <w:rsid w:val="00436E00"/>
    <w:rsid w:val="004420A9"/>
    <w:rsid w:val="004503D6"/>
    <w:rsid w:val="00452DCE"/>
    <w:rsid w:val="00454B3D"/>
    <w:rsid w:val="004556C7"/>
    <w:rsid w:val="00462397"/>
    <w:rsid w:val="004823A1"/>
    <w:rsid w:val="00484BD8"/>
    <w:rsid w:val="0048532E"/>
    <w:rsid w:val="004913E4"/>
    <w:rsid w:val="00492C6F"/>
    <w:rsid w:val="004B28A8"/>
    <w:rsid w:val="004B737E"/>
    <w:rsid w:val="004D2DD0"/>
    <w:rsid w:val="004D409F"/>
    <w:rsid w:val="004D42FB"/>
    <w:rsid w:val="00517E54"/>
    <w:rsid w:val="00534DD2"/>
    <w:rsid w:val="00535EDD"/>
    <w:rsid w:val="00590AB6"/>
    <w:rsid w:val="00591357"/>
    <w:rsid w:val="005C213C"/>
    <w:rsid w:val="005C4D00"/>
    <w:rsid w:val="005D7998"/>
    <w:rsid w:val="005F5629"/>
    <w:rsid w:val="0060360B"/>
    <w:rsid w:val="00621C11"/>
    <w:rsid w:val="00622EDC"/>
    <w:rsid w:val="00624E3F"/>
    <w:rsid w:val="00650C12"/>
    <w:rsid w:val="006551D0"/>
    <w:rsid w:val="006725C4"/>
    <w:rsid w:val="006912A1"/>
    <w:rsid w:val="006916D5"/>
    <w:rsid w:val="00696384"/>
    <w:rsid w:val="006A4638"/>
    <w:rsid w:val="006A7E59"/>
    <w:rsid w:val="006B179D"/>
    <w:rsid w:val="006B4ED2"/>
    <w:rsid w:val="006D6E96"/>
    <w:rsid w:val="006F08FE"/>
    <w:rsid w:val="006F318A"/>
    <w:rsid w:val="007304BB"/>
    <w:rsid w:val="00732D75"/>
    <w:rsid w:val="00741F44"/>
    <w:rsid w:val="00772CBE"/>
    <w:rsid w:val="00783F89"/>
    <w:rsid w:val="007A0917"/>
    <w:rsid w:val="007A7435"/>
    <w:rsid w:val="007B33BB"/>
    <w:rsid w:val="007C7626"/>
    <w:rsid w:val="007D1873"/>
    <w:rsid w:val="007D7790"/>
    <w:rsid w:val="007E7CEB"/>
    <w:rsid w:val="008048F1"/>
    <w:rsid w:val="00816C4A"/>
    <w:rsid w:val="008210D0"/>
    <w:rsid w:val="008345CD"/>
    <w:rsid w:val="00841BD1"/>
    <w:rsid w:val="0084742A"/>
    <w:rsid w:val="008638EF"/>
    <w:rsid w:val="00865767"/>
    <w:rsid w:val="0088057B"/>
    <w:rsid w:val="00886696"/>
    <w:rsid w:val="008C3B6A"/>
    <w:rsid w:val="008E0C6A"/>
    <w:rsid w:val="008E219B"/>
    <w:rsid w:val="008F1510"/>
    <w:rsid w:val="008F3EBC"/>
    <w:rsid w:val="00902EF3"/>
    <w:rsid w:val="00942BF3"/>
    <w:rsid w:val="00951A70"/>
    <w:rsid w:val="00954B8D"/>
    <w:rsid w:val="00955F26"/>
    <w:rsid w:val="00973E2E"/>
    <w:rsid w:val="00975058"/>
    <w:rsid w:val="009769C8"/>
    <w:rsid w:val="009769ED"/>
    <w:rsid w:val="009846DA"/>
    <w:rsid w:val="00987133"/>
    <w:rsid w:val="00987359"/>
    <w:rsid w:val="009B44CF"/>
    <w:rsid w:val="009B625E"/>
    <w:rsid w:val="009C2168"/>
    <w:rsid w:val="009D3624"/>
    <w:rsid w:val="009D6CE2"/>
    <w:rsid w:val="009F17A4"/>
    <w:rsid w:val="009F1BF9"/>
    <w:rsid w:val="009F2803"/>
    <w:rsid w:val="00A1125F"/>
    <w:rsid w:val="00A113FA"/>
    <w:rsid w:val="00A266AA"/>
    <w:rsid w:val="00A26CFA"/>
    <w:rsid w:val="00A4124C"/>
    <w:rsid w:val="00A506CF"/>
    <w:rsid w:val="00A5556C"/>
    <w:rsid w:val="00A604A8"/>
    <w:rsid w:val="00A60CCB"/>
    <w:rsid w:val="00A753BE"/>
    <w:rsid w:val="00A861FF"/>
    <w:rsid w:val="00A950C2"/>
    <w:rsid w:val="00AA2373"/>
    <w:rsid w:val="00AA2F60"/>
    <w:rsid w:val="00AA5F6B"/>
    <w:rsid w:val="00AB35C8"/>
    <w:rsid w:val="00AC1278"/>
    <w:rsid w:val="00AC2B90"/>
    <w:rsid w:val="00AD0B2D"/>
    <w:rsid w:val="00AE2EF4"/>
    <w:rsid w:val="00AE4834"/>
    <w:rsid w:val="00AF11C2"/>
    <w:rsid w:val="00AF1906"/>
    <w:rsid w:val="00AF548A"/>
    <w:rsid w:val="00B10D86"/>
    <w:rsid w:val="00B125E0"/>
    <w:rsid w:val="00B2350F"/>
    <w:rsid w:val="00B40112"/>
    <w:rsid w:val="00B80852"/>
    <w:rsid w:val="00B92890"/>
    <w:rsid w:val="00B95BF3"/>
    <w:rsid w:val="00BA2C1A"/>
    <w:rsid w:val="00BA5B3B"/>
    <w:rsid w:val="00BB30AB"/>
    <w:rsid w:val="00BD380D"/>
    <w:rsid w:val="00BD5AEA"/>
    <w:rsid w:val="00BE1F91"/>
    <w:rsid w:val="00BE39AD"/>
    <w:rsid w:val="00BF04AF"/>
    <w:rsid w:val="00BF40AE"/>
    <w:rsid w:val="00C10A85"/>
    <w:rsid w:val="00C148FC"/>
    <w:rsid w:val="00C15044"/>
    <w:rsid w:val="00C17218"/>
    <w:rsid w:val="00C27E0D"/>
    <w:rsid w:val="00C457C6"/>
    <w:rsid w:val="00C7279B"/>
    <w:rsid w:val="00C8328F"/>
    <w:rsid w:val="00C94E46"/>
    <w:rsid w:val="00C97A97"/>
    <w:rsid w:val="00CB6DFD"/>
    <w:rsid w:val="00CC037B"/>
    <w:rsid w:val="00CC314F"/>
    <w:rsid w:val="00CC366B"/>
    <w:rsid w:val="00CC5DCA"/>
    <w:rsid w:val="00CD31AF"/>
    <w:rsid w:val="00CE3625"/>
    <w:rsid w:val="00CF0817"/>
    <w:rsid w:val="00CF1BE9"/>
    <w:rsid w:val="00D0449A"/>
    <w:rsid w:val="00D125BD"/>
    <w:rsid w:val="00D2151E"/>
    <w:rsid w:val="00D22159"/>
    <w:rsid w:val="00D65B5E"/>
    <w:rsid w:val="00D662DA"/>
    <w:rsid w:val="00D67CFE"/>
    <w:rsid w:val="00D96185"/>
    <w:rsid w:val="00DB3B95"/>
    <w:rsid w:val="00DE14DE"/>
    <w:rsid w:val="00DE45A6"/>
    <w:rsid w:val="00DF12F6"/>
    <w:rsid w:val="00E13DCD"/>
    <w:rsid w:val="00E26E20"/>
    <w:rsid w:val="00E310BC"/>
    <w:rsid w:val="00E40C93"/>
    <w:rsid w:val="00E50B63"/>
    <w:rsid w:val="00E624B7"/>
    <w:rsid w:val="00E72ECA"/>
    <w:rsid w:val="00E75B47"/>
    <w:rsid w:val="00E82726"/>
    <w:rsid w:val="00E962B9"/>
    <w:rsid w:val="00EA017E"/>
    <w:rsid w:val="00EC62E9"/>
    <w:rsid w:val="00ED3068"/>
    <w:rsid w:val="00EE159C"/>
    <w:rsid w:val="00F10228"/>
    <w:rsid w:val="00F107E1"/>
    <w:rsid w:val="00F1170C"/>
    <w:rsid w:val="00F165AF"/>
    <w:rsid w:val="00F32C27"/>
    <w:rsid w:val="00F43049"/>
    <w:rsid w:val="00F55897"/>
    <w:rsid w:val="00F748EA"/>
    <w:rsid w:val="00F76D7C"/>
    <w:rsid w:val="00F81D82"/>
    <w:rsid w:val="00FA1678"/>
    <w:rsid w:val="00FA37D2"/>
    <w:rsid w:val="00FB3322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1pt">
    <w:name w:val="Nagłówek #1 + 1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0">
    <w:name w:val="Tekst treści (4)_"/>
    <w:basedOn w:val="Domylnaczcionkaakapitu"/>
    <w:link w:val="Tekst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700" w:after="5100" w:line="893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54F84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Pogrubienie">
    <w:name w:val="Strong"/>
    <w:basedOn w:val="Domylnaczcionkaakapitu"/>
    <w:uiPriority w:val="22"/>
    <w:qFormat/>
    <w:rsid w:val="00492C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0B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0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65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abulatory">
    <w:name w:val="tabulatory"/>
    <w:basedOn w:val="Domylnaczcionkaakapitu"/>
    <w:rsid w:val="001166FA"/>
  </w:style>
  <w:style w:type="character" w:customStyle="1" w:styleId="luchili">
    <w:name w:val="luc_hili"/>
    <w:basedOn w:val="Domylnaczcionkaakapitu"/>
    <w:rsid w:val="001166FA"/>
  </w:style>
  <w:style w:type="character" w:styleId="UyteHipercze">
    <w:name w:val="FollowedHyperlink"/>
    <w:basedOn w:val="Domylnaczcionkaakapitu"/>
    <w:uiPriority w:val="99"/>
    <w:semiHidden/>
    <w:unhideWhenUsed/>
    <w:rsid w:val="00A506CF"/>
    <w:rPr>
      <w:color w:val="800080"/>
      <w:u w:val="single"/>
    </w:rPr>
  </w:style>
  <w:style w:type="paragraph" w:customStyle="1" w:styleId="font5">
    <w:name w:val="font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6">
    <w:name w:val="font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7">
    <w:name w:val="font7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i/>
      <w:iCs/>
      <w:lang w:val="pl-PL"/>
    </w:rPr>
  </w:style>
  <w:style w:type="paragraph" w:customStyle="1" w:styleId="xl65">
    <w:name w:val="xl6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6">
    <w:name w:val="xl6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67">
    <w:name w:val="xl67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val="pl-PL"/>
    </w:rPr>
  </w:style>
  <w:style w:type="paragraph" w:customStyle="1" w:styleId="xl68">
    <w:name w:val="xl68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69">
    <w:name w:val="xl69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0">
    <w:name w:val="xl70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1">
    <w:name w:val="xl71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2">
    <w:name w:val="xl72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3">
    <w:name w:val="xl73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lang w:val="pl-PL"/>
    </w:rPr>
  </w:style>
  <w:style w:type="paragraph" w:customStyle="1" w:styleId="xl74">
    <w:name w:val="xl74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val="pl-PL"/>
    </w:rPr>
  </w:style>
  <w:style w:type="paragraph" w:customStyle="1" w:styleId="xl75">
    <w:name w:val="xl75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9">
    <w:name w:val="xl79"/>
    <w:basedOn w:val="Normalny"/>
    <w:rsid w:val="00A506C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0">
    <w:name w:val="xl80"/>
    <w:basedOn w:val="Normalny"/>
    <w:rsid w:val="00A506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1">
    <w:name w:val="xl81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2">
    <w:name w:val="xl82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3">
    <w:name w:val="xl83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4">
    <w:name w:val="xl84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5">
    <w:name w:val="xl85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2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25F"/>
    <w:rPr>
      <w:color w:val="000000"/>
    </w:rPr>
  </w:style>
  <w:style w:type="paragraph" w:styleId="Akapitzlist">
    <w:name w:val="List Paragraph"/>
    <w:basedOn w:val="Normalny"/>
    <w:uiPriority w:val="34"/>
    <w:qFormat/>
    <w:rsid w:val="00CF0817"/>
    <w:pPr>
      <w:ind w:left="720"/>
      <w:contextualSpacing/>
    </w:pPr>
  </w:style>
  <w:style w:type="paragraph" w:styleId="Bezodstpw">
    <w:name w:val="No Spacing"/>
    <w:uiPriority w:val="1"/>
    <w:qFormat/>
    <w:rsid w:val="00025D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1pt">
    <w:name w:val="Nagłówek #1 + 1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0">
    <w:name w:val="Tekst treści (4)_"/>
    <w:basedOn w:val="Domylnaczcionkaakapitu"/>
    <w:link w:val="Tekst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700" w:after="5100" w:line="893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54F84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Pogrubienie">
    <w:name w:val="Strong"/>
    <w:basedOn w:val="Domylnaczcionkaakapitu"/>
    <w:uiPriority w:val="22"/>
    <w:qFormat/>
    <w:rsid w:val="00492C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0BC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0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165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tabulatory">
    <w:name w:val="tabulatory"/>
    <w:basedOn w:val="Domylnaczcionkaakapitu"/>
    <w:rsid w:val="001166FA"/>
  </w:style>
  <w:style w:type="character" w:customStyle="1" w:styleId="luchili">
    <w:name w:val="luc_hili"/>
    <w:basedOn w:val="Domylnaczcionkaakapitu"/>
    <w:rsid w:val="001166FA"/>
  </w:style>
  <w:style w:type="character" w:styleId="UyteHipercze">
    <w:name w:val="FollowedHyperlink"/>
    <w:basedOn w:val="Domylnaczcionkaakapitu"/>
    <w:uiPriority w:val="99"/>
    <w:semiHidden/>
    <w:unhideWhenUsed/>
    <w:rsid w:val="00A506CF"/>
    <w:rPr>
      <w:color w:val="800080"/>
      <w:u w:val="single"/>
    </w:rPr>
  </w:style>
  <w:style w:type="paragraph" w:customStyle="1" w:styleId="font5">
    <w:name w:val="font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6">
    <w:name w:val="font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pl-PL"/>
    </w:rPr>
  </w:style>
  <w:style w:type="paragraph" w:customStyle="1" w:styleId="font7">
    <w:name w:val="font7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i/>
      <w:iCs/>
      <w:lang w:val="pl-PL"/>
    </w:rPr>
  </w:style>
  <w:style w:type="paragraph" w:customStyle="1" w:styleId="xl65">
    <w:name w:val="xl65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6">
    <w:name w:val="xl66"/>
    <w:basedOn w:val="Normalny"/>
    <w:rsid w:val="00A506CF"/>
    <w:pP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67">
    <w:name w:val="xl67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lang w:val="pl-PL"/>
    </w:rPr>
  </w:style>
  <w:style w:type="paragraph" w:customStyle="1" w:styleId="xl68">
    <w:name w:val="xl68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69">
    <w:name w:val="xl69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0">
    <w:name w:val="xl70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71">
    <w:name w:val="xl71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2">
    <w:name w:val="xl72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3">
    <w:name w:val="xl73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lang w:val="pl-PL"/>
    </w:rPr>
  </w:style>
  <w:style w:type="paragraph" w:customStyle="1" w:styleId="xl74">
    <w:name w:val="xl74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val="pl-PL"/>
    </w:rPr>
  </w:style>
  <w:style w:type="paragraph" w:customStyle="1" w:styleId="xl75">
    <w:name w:val="xl75"/>
    <w:basedOn w:val="Normalny"/>
    <w:rsid w:val="00A506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pl-PL"/>
    </w:rPr>
  </w:style>
  <w:style w:type="paragraph" w:customStyle="1" w:styleId="xl79">
    <w:name w:val="xl79"/>
    <w:basedOn w:val="Normalny"/>
    <w:rsid w:val="00A506C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0">
    <w:name w:val="xl80"/>
    <w:basedOn w:val="Normalny"/>
    <w:rsid w:val="00A506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1">
    <w:name w:val="xl81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2">
    <w:name w:val="xl82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3">
    <w:name w:val="xl83"/>
    <w:basedOn w:val="Normalny"/>
    <w:rsid w:val="00A506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4">
    <w:name w:val="xl84"/>
    <w:basedOn w:val="Normalny"/>
    <w:rsid w:val="00A506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customStyle="1" w:styleId="xl85">
    <w:name w:val="xl85"/>
    <w:basedOn w:val="Normalny"/>
    <w:rsid w:val="00A506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2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1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25F"/>
    <w:rPr>
      <w:color w:val="000000"/>
    </w:rPr>
  </w:style>
  <w:style w:type="paragraph" w:styleId="Akapitzlist">
    <w:name w:val="List Paragraph"/>
    <w:basedOn w:val="Normalny"/>
    <w:uiPriority w:val="34"/>
    <w:qFormat/>
    <w:rsid w:val="00CF0817"/>
    <w:pPr>
      <w:ind w:left="720"/>
      <w:contextualSpacing/>
    </w:pPr>
  </w:style>
  <w:style w:type="paragraph" w:styleId="Bezodstpw">
    <w:name w:val="No Spacing"/>
    <w:uiPriority w:val="1"/>
    <w:qFormat/>
    <w:rsid w:val="00025D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4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2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D4A9-81BF-41ED-AEDD-BBCA073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17</Pages>
  <Words>5175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</vt:lpstr>
    </vt:vector>
  </TitlesOfParts>
  <Company>Microsoft</Company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</dc:title>
  <dc:creator>Paweł Dąbrowski</dc:creator>
  <cp:lastModifiedBy>Marzena Pranga-Cyman</cp:lastModifiedBy>
  <cp:revision>158</cp:revision>
  <cp:lastPrinted>2015-01-09T08:57:00Z</cp:lastPrinted>
  <dcterms:created xsi:type="dcterms:W3CDTF">2014-11-04T12:54:00Z</dcterms:created>
  <dcterms:modified xsi:type="dcterms:W3CDTF">2015-01-09T09:03:00Z</dcterms:modified>
</cp:coreProperties>
</file>